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110"/>
        <w:gridCol w:w="121"/>
        <w:gridCol w:w="9753"/>
      </w:tblGrid>
      <w:tr w:rsidR="00553A96" w:rsidRPr="001F6A29" w:rsidTr="008331D5">
        <w:trPr>
          <w:trHeight w:val="141"/>
        </w:trPr>
        <w:tc>
          <w:tcPr>
            <w:tcW w:w="2500" w:type="pct"/>
            <w:gridSpan w:val="2"/>
          </w:tcPr>
          <w:p w:rsidR="00553A96" w:rsidRPr="001F6A29" w:rsidRDefault="00553A96" w:rsidP="00BB73D1">
            <w:pPr>
              <w:pStyle w:val="NV9"/>
              <w:spacing w:before="0" w:after="0"/>
              <w:ind w:firstLine="0"/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gridSpan w:val="2"/>
          </w:tcPr>
          <w:p w:rsidR="00553A96" w:rsidRPr="001F6A29" w:rsidRDefault="00553A96" w:rsidP="00BB73D1">
            <w:pPr>
              <w:pStyle w:val="NV9"/>
              <w:spacing w:before="0" w:after="0"/>
              <w:ind w:firstLine="0"/>
              <w:rPr>
                <w:noProof/>
                <w:sz w:val="28"/>
                <w:szCs w:val="28"/>
                <w:lang w:val="en-US"/>
              </w:rPr>
            </w:pPr>
          </w:p>
        </w:tc>
      </w:tr>
      <w:tr w:rsidR="00553A96" w:rsidRPr="001F6A29" w:rsidTr="004C06FA">
        <w:trPr>
          <w:trHeight w:val="80"/>
        </w:trPr>
        <w:tc>
          <w:tcPr>
            <w:tcW w:w="2309" w:type="pct"/>
            <w:vAlign w:val="center"/>
          </w:tcPr>
          <w:p w:rsidR="00553A96" w:rsidRPr="001F6A29" w:rsidRDefault="00553A96" w:rsidP="0053100F">
            <w:pPr>
              <w:pStyle w:val="NV9"/>
              <w:spacing w:before="0" w:after="0"/>
              <w:ind w:firstLine="0"/>
              <w:jc w:val="center"/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553A96" w:rsidRPr="001F6A29" w:rsidRDefault="00553A96" w:rsidP="0053100F">
            <w:pPr>
              <w:pStyle w:val="NV9"/>
              <w:spacing w:before="0" w:after="0"/>
              <w:ind w:firstLine="0"/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2284" w:type="pct"/>
            <w:vAlign w:val="center"/>
          </w:tcPr>
          <w:tbl>
            <w:tblPr>
              <w:tblW w:w="9907" w:type="dxa"/>
              <w:tblLook w:val="01E0" w:firstRow="1" w:lastRow="1" w:firstColumn="1" w:lastColumn="1" w:noHBand="0" w:noVBand="0"/>
            </w:tblPr>
            <w:tblGrid>
              <w:gridCol w:w="4213"/>
              <w:gridCol w:w="863"/>
              <w:gridCol w:w="135"/>
              <w:gridCol w:w="4360"/>
              <w:gridCol w:w="336"/>
            </w:tblGrid>
            <w:tr w:rsidR="00FA54D5" w:rsidRPr="00604C21" w:rsidTr="0005284C">
              <w:trPr>
                <w:gridBefore w:val="3"/>
                <w:wBefore w:w="5211" w:type="dxa"/>
              </w:trPr>
              <w:tc>
                <w:tcPr>
                  <w:tcW w:w="4696" w:type="dxa"/>
                  <w:gridSpan w:val="2"/>
                  <w:shd w:val="clear" w:color="auto" w:fill="auto"/>
                </w:tcPr>
                <w:p w:rsidR="00FA54D5" w:rsidRPr="00604C21" w:rsidRDefault="00FA54D5" w:rsidP="00FA54D5">
                  <w:pPr>
                    <w:spacing w:before="40" w:after="40"/>
                    <w:rPr>
                      <w:szCs w:val="28"/>
                    </w:rPr>
                  </w:pPr>
                  <w:r w:rsidRPr="003024AE">
                    <w:rPr>
                      <w:rFonts w:cs="Times New Roman"/>
                      <w:bCs/>
                      <w:szCs w:val="24"/>
                    </w:rPr>
                    <w:t xml:space="preserve">Приложение № </w:t>
                  </w:r>
                  <w:r>
                    <w:rPr>
                      <w:rFonts w:cs="Times New Roman"/>
                      <w:bCs/>
                      <w:szCs w:val="24"/>
                    </w:rPr>
                    <w:t>9</w:t>
                  </w:r>
                </w:p>
              </w:tc>
            </w:tr>
            <w:tr w:rsidR="00FA54D5" w:rsidRPr="00604C21" w:rsidTr="0005284C">
              <w:trPr>
                <w:gridBefore w:val="3"/>
                <w:wBefore w:w="5211" w:type="dxa"/>
              </w:trPr>
              <w:tc>
                <w:tcPr>
                  <w:tcW w:w="4696" w:type="dxa"/>
                  <w:gridSpan w:val="2"/>
                  <w:shd w:val="clear" w:color="auto" w:fill="auto"/>
                </w:tcPr>
                <w:p w:rsidR="00FA54D5" w:rsidRPr="003024AE" w:rsidRDefault="00FA54D5" w:rsidP="0005284C">
                  <w:pPr>
                    <w:pStyle w:val="NIC3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3024AE">
                    <w:rPr>
                      <w:b w:val="0"/>
                      <w:sz w:val="24"/>
                      <w:szCs w:val="24"/>
                    </w:rPr>
                    <w:t>к приказу от ______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201</w:t>
                  </w:r>
                  <w:r w:rsidRPr="003024AE">
                    <w:rPr>
                      <w:b w:val="0"/>
                      <w:sz w:val="24"/>
                      <w:szCs w:val="24"/>
                    </w:rPr>
                    <w:t>_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     </w:t>
                  </w:r>
                  <w:r w:rsidRPr="003024AE">
                    <w:rPr>
                      <w:b w:val="0"/>
                      <w:sz w:val="24"/>
                      <w:szCs w:val="24"/>
                    </w:rPr>
                    <w:t>№ ______</w:t>
                  </w:r>
                </w:p>
                <w:p w:rsidR="00FA54D5" w:rsidRPr="00604C21" w:rsidRDefault="00FA54D5" w:rsidP="0005284C">
                  <w:pPr>
                    <w:tabs>
                      <w:tab w:val="left" w:pos="5670"/>
                    </w:tabs>
                    <w:autoSpaceDE w:val="0"/>
                    <w:rPr>
                      <w:szCs w:val="28"/>
                    </w:rPr>
                  </w:pPr>
                </w:p>
              </w:tc>
            </w:tr>
            <w:tr w:rsidR="00FA54D5" w:rsidRPr="005F0518" w:rsidTr="0005284C">
              <w:trPr>
                <w:gridAfter w:val="1"/>
                <w:wAfter w:w="336" w:type="dxa"/>
              </w:trPr>
              <w:tc>
                <w:tcPr>
                  <w:tcW w:w="4213" w:type="dxa"/>
                </w:tcPr>
                <w:p w:rsidR="00FA54D5" w:rsidRPr="005F0518" w:rsidRDefault="00FA54D5" w:rsidP="0005284C">
                  <w:pPr>
                    <w:spacing w:line="360" w:lineRule="auto"/>
                    <w:jc w:val="center"/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63" w:type="dxa"/>
                </w:tcPr>
                <w:p w:rsidR="00FA54D5" w:rsidRPr="005F0518" w:rsidRDefault="00FA54D5" w:rsidP="0005284C">
                  <w:pPr>
                    <w:spacing w:line="36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95" w:type="dxa"/>
                  <w:gridSpan w:val="2"/>
                  <w:vAlign w:val="center"/>
                </w:tcPr>
                <w:p w:rsidR="00FA54D5" w:rsidRDefault="00FA54D5" w:rsidP="0005284C">
                  <w:pPr>
                    <w:spacing w:line="360" w:lineRule="auto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FA54D5" w:rsidRPr="005219C6" w:rsidRDefault="00FA54D5" w:rsidP="0005284C">
                  <w:pPr>
                    <w:spacing w:line="360" w:lineRule="auto"/>
                    <w:jc w:val="center"/>
                    <w:rPr>
                      <w:rFonts w:cs="Times New Roman"/>
                      <w:sz w:val="20"/>
                      <w:szCs w:val="28"/>
                    </w:rPr>
                  </w:pPr>
                </w:p>
              </w:tc>
            </w:tr>
          </w:tbl>
          <w:p w:rsidR="00553A96" w:rsidRPr="001F6A29" w:rsidRDefault="00553A96" w:rsidP="00FA54D5">
            <w:pPr>
              <w:pStyle w:val="NV9"/>
              <w:spacing w:before="0" w:after="0"/>
              <w:ind w:firstLine="0"/>
              <w:jc w:val="right"/>
              <w:rPr>
                <w:noProof/>
                <w:sz w:val="28"/>
                <w:szCs w:val="28"/>
                <w:lang w:val="en-US"/>
              </w:rPr>
            </w:pPr>
          </w:p>
        </w:tc>
      </w:tr>
      <w:tr w:rsidR="00F93910" w:rsidRPr="001F6A29" w:rsidTr="004C06FA">
        <w:trPr>
          <w:trHeight w:val="799"/>
        </w:trPr>
        <w:tc>
          <w:tcPr>
            <w:tcW w:w="2309" w:type="pct"/>
          </w:tcPr>
          <w:p w:rsidR="00CA79DB" w:rsidRPr="001F6A29" w:rsidRDefault="00CA79DB" w:rsidP="00CA79DB">
            <w:pPr>
              <w:pStyle w:val="NV9"/>
              <w:spacing w:before="0" w:after="0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F93910" w:rsidRPr="001F6A29" w:rsidRDefault="00F93910" w:rsidP="0053100F">
            <w:pPr>
              <w:pStyle w:val="NV9"/>
              <w:spacing w:before="0" w:after="0"/>
              <w:ind w:firstLine="0"/>
              <w:rPr>
                <w:noProof/>
                <w:sz w:val="28"/>
                <w:szCs w:val="28"/>
              </w:rPr>
            </w:pPr>
          </w:p>
        </w:tc>
        <w:tc>
          <w:tcPr>
            <w:tcW w:w="2284" w:type="pct"/>
          </w:tcPr>
          <w:p w:rsidR="00F93910" w:rsidRPr="001F6A29" w:rsidRDefault="00F93910" w:rsidP="004C06FA">
            <w:pPr>
              <w:pStyle w:val="NV9"/>
              <w:spacing w:before="0" w:after="0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F93910" w:rsidRPr="001F6A29" w:rsidTr="004C06FA">
        <w:trPr>
          <w:trHeight w:val="567"/>
        </w:trPr>
        <w:tc>
          <w:tcPr>
            <w:tcW w:w="2309" w:type="pct"/>
            <w:vAlign w:val="center"/>
          </w:tcPr>
          <w:p w:rsidR="00F93910" w:rsidRPr="001F6A29" w:rsidRDefault="00F93910" w:rsidP="000A1126">
            <w:pPr>
              <w:pStyle w:val="NV9"/>
              <w:spacing w:before="0" w:after="0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F93910" w:rsidRPr="001F6A29" w:rsidRDefault="00F93910" w:rsidP="0053100F">
            <w:pPr>
              <w:pStyle w:val="NV9"/>
              <w:spacing w:before="0" w:after="0"/>
              <w:ind w:firstLine="0"/>
              <w:rPr>
                <w:noProof/>
                <w:sz w:val="28"/>
                <w:szCs w:val="28"/>
              </w:rPr>
            </w:pPr>
          </w:p>
        </w:tc>
        <w:tc>
          <w:tcPr>
            <w:tcW w:w="2284" w:type="pct"/>
            <w:vAlign w:val="center"/>
          </w:tcPr>
          <w:p w:rsidR="00F93910" w:rsidRPr="001F6A29" w:rsidRDefault="00F93910" w:rsidP="004C06FA">
            <w:pPr>
              <w:pStyle w:val="NV9"/>
              <w:spacing w:before="0" w:after="0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553A96" w:rsidRPr="001F6A29" w:rsidTr="004C06FA">
        <w:trPr>
          <w:trHeight w:val="567"/>
        </w:trPr>
        <w:tc>
          <w:tcPr>
            <w:tcW w:w="2309" w:type="pct"/>
            <w:vAlign w:val="center"/>
          </w:tcPr>
          <w:p w:rsidR="00CA79DB" w:rsidRPr="001F6A29" w:rsidRDefault="00CA79DB" w:rsidP="00CA79DB">
            <w:pPr>
              <w:pStyle w:val="NV9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553A96" w:rsidRPr="001F6A29" w:rsidRDefault="00553A96" w:rsidP="0053100F">
            <w:pPr>
              <w:pStyle w:val="NV9"/>
              <w:spacing w:before="0" w:after="0"/>
              <w:ind w:firstLine="0"/>
              <w:rPr>
                <w:noProof/>
                <w:sz w:val="28"/>
                <w:szCs w:val="28"/>
              </w:rPr>
            </w:pPr>
          </w:p>
        </w:tc>
        <w:tc>
          <w:tcPr>
            <w:tcW w:w="2284" w:type="pct"/>
            <w:vAlign w:val="center"/>
          </w:tcPr>
          <w:p w:rsidR="00CA79DB" w:rsidRPr="001F6A29" w:rsidRDefault="00CA79DB" w:rsidP="004C06FA">
            <w:pPr>
              <w:pStyle w:val="NV9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53A96" w:rsidRPr="001F6A29" w:rsidTr="008331D5">
        <w:trPr>
          <w:trHeight w:val="5253"/>
        </w:trPr>
        <w:tc>
          <w:tcPr>
            <w:tcW w:w="5000" w:type="pct"/>
            <w:gridSpan w:val="4"/>
            <w:vAlign w:val="center"/>
          </w:tcPr>
          <w:p w:rsidR="001F40A8" w:rsidRPr="001F6A29" w:rsidRDefault="001F40A8" w:rsidP="001F40A8">
            <w:pPr>
              <w:pStyle w:val="NVb"/>
              <w:rPr>
                <w:caps/>
                <w:sz w:val="28"/>
                <w:szCs w:val="28"/>
              </w:rPr>
            </w:pPr>
            <w:r w:rsidRPr="001F6A29">
              <w:rPr>
                <w:caps/>
                <w:sz w:val="28"/>
                <w:szCs w:val="28"/>
              </w:rPr>
              <w:t>ОПИСАНИЕ СИСТЕМЫ ЗАЩИТЫ ПЕРСОНАЛЬНЫХ ДАННЫХ</w:t>
            </w:r>
          </w:p>
          <w:p w:rsidR="00DF1EF3" w:rsidRPr="001F6A29" w:rsidRDefault="00553A96" w:rsidP="004C06FA">
            <w:pPr>
              <w:pStyle w:val="NVb"/>
              <w:rPr>
                <w:rFonts w:cs="Arial"/>
                <w:b w:val="0"/>
                <w:noProof/>
                <w:sz w:val="28"/>
                <w:szCs w:val="28"/>
              </w:rPr>
            </w:pPr>
            <w:r w:rsidRPr="001F6A29">
              <w:rPr>
                <w:caps/>
                <w:sz w:val="28"/>
                <w:szCs w:val="28"/>
              </w:rPr>
              <w:t xml:space="preserve">при их обработке в </w:t>
            </w:r>
            <w:r w:rsidR="00A53C91" w:rsidRPr="001F6A29">
              <w:rPr>
                <w:caps/>
                <w:sz w:val="28"/>
                <w:szCs w:val="28"/>
              </w:rPr>
              <w:t>информационн</w:t>
            </w:r>
            <w:r w:rsidR="002D45D1" w:rsidRPr="001F6A29">
              <w:rPr>
                <w:caps/>
                <w:sz w:val="28"/>
                <w:szCs w:val="28"/>
              </w:rPr>
              <w:t>ых</w:t>
            </w:r>
            <w:r w:rsidR="00A53C91" w:rsidRPr="001F6A29">
              <w:rPr>
                <w:caps/>
                <w:sz w:val="28"/>
                <w:szCs w:val="28"/>
              </w:rPr>
              <w:t xml:space="preserve"> систем</w:t>
            </w:r>
            <w:r w:rsidR="002D45D1" w:rsidRPr="001F6A29">
              <w:rPr>
                <w:caps/>
                <w:sz w:val="28"/>
                <w:szCs w:val="28"/>
              </w:rPr>
              <w:t>ах</w:t>
            </w:r>
            <w:r w:rsidR="00A53C91" w:rsidRPr="001F6A29">
              <w:rPr>
                <w:caps/>
                <w:sz w:val="28"/>
                <w:szCs w:val="28"/>
              </w:rPr>
              <w:t xml:space="preserve"> персональных данных</w:t>
            </w:r>
            <w:r w:rsidR="001F40A8" w:rsidRPr="001F6A29">
              <w:rPr>
                <w:caps/>
                <w:sz w:val="28"/>
                <w:szCs w:val="28"/>
              </w:rPr>
              <w:t xml:space="preserve"> </w:t>
            </w:r>
            <w:r w:rsidR="005E0EE2">
              <w:rPr>
                <w:sz w:val="28"/>
                <w:szCs w:val="28"/>
              </w:rPr>
              <w:t>УПРАВЛЕНИЯ ОБРАЗОВАНИЯ</w:t>
            </w:r>
            <w:r w:rsidR="005E0EE2" w:rsidRPr="006C70F8">
              <w:rPr>
                <w:sz w:val="28"/>
                <w:szCs w:val="28"/>
              </w:rPr>
              <w:t xml:space="preserve"> </w:t>
            </w:r>
            <w:r w:rsidR="005E0EE2">
              <w:rPr>
                <w:sz w:val="28"/>
                <w:szCs w:val="28"/>
              </w:rPr>
              <w:t>АДМИНИСТРАЦИИ</w:t>
            </w:r>
            <w:r w:rsidR="005E0EE2" w:rsidRPr="006C70F8">
              <w:rPr>
                <w:sz w:val="28"/>
                <w:szCs w:val="28"/>
              </w:rPr>
              <w:t xml:space="preserve"> </w:t>
            </w:r>
            <w:r w:rsidR="0086050E">
              <w:rPr>
                <w:sz w:val="28"/>
                <w:szCs w:val="28"/>
              </w:rPr>
              <w:t>КРАСНОГОРСКОГО</w:t>
            </w:r>
            <w:r w:rsidR="0086050E" w:rsidRPr="006C70F8">
              <w:rPr>
                <w:sz w:val="28"/>
                <w:szCs w:val="28"/>
              </w:rPr>
              <w:t xml:space="preserve"> </w:t>
            </w:r>
            <w:r w:rsidR="0086050E">
              <w:rPr>
                <w:sz w:val="28"/>
                <w:szCs w:val="28"/>
              </w:rPr>
              <w:t>МУНИЦИПАЛЬНОГО РАЙОНА</w:t>
            </w:r>
          </w:p>
        </w:tc>
      </w:tr>
      <w:tr w:rsidR="00F93910" w:rsidRPr="001F6A29" w:rsidTr="004C06FA">
        <w:trPr>
          <w:trHeight w:val="80"/>
        </w:trPr>
        <w:tc>
          <w:tcPr>
            <w:tcW w:w="2309" w:type="pct"/>
            <w:vAlign w:val="center"/>
          </w:tcPr>
          <w:p w:rsidR="00F93910" w:rsidRPr="001F6A29" w:rsidRDefault="00F93910" w:rsidP="0053100F">
            <w:pPr>
              <w:pStyle w:val="NV9"/>
              <w:spacing w:before="0" w:after="0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F93910" w:rsidRPr="001F6A29" w:rsidRDefault="00F93910" w:rsidP="0053100F">
            <w:pPr>
              <w:pStyle w:val="NV9"/>
              <w:spacing w:before="0" w:after="0"/>
              <w:ind w:firstLine="0"/>
              <w:rPr>
                <w:noProof/>
                <w:sz w:val="28"/>
                <w:szCs w:val="28"/>
              </w:rPr>
            </w:pPr>
          </w:p>
        </w:tc>
        <w:tc>
          <w:tcPr>
            <w:tcW w:w="2284" w:type="pct"/>
            <w:vAlign w:val="center"/>
          </w:tcPr>
          <w:p w:rsidR="00F93910" w:rsidRPr="001F6A29" w:rsidRDefault="00F93910" w:rsidP="0053100F">
            <w:pPr>
              <w:pStyle w:val="NV9"/>
              <w:spacing w:before="0" w:after="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2D45D1" w:rsidRPr="001F6A29" w:rsidTr="004C06FA">
        <w:trPr>
          <w:trHeight w:val="799"/>
        </w:trPr>
        <w:tc>
          <w:tcPr>
            <w:tcW w:w="2309" w:type="pct"/>
          </w:tcPr>
          <w:p w:rsidR="002D45D1" w:rsidRPr="001F6A29" w:rsidRDefault="002D45D1" w:rsidP="002D45D1">
            <w:pPr>
              <w:pStyle w:val="NV9"/>
              <w:spacing w:before="0" w:after="0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2D45D1" w:rsidRPr="001F6A29" w:rsidRDefault="002D45D1" w:rsidP="002D45D1">
            <w:pPr>
              <w:pStyle w:val="NV9"/>
              <w:spacing w:before="0" w:after="0"/>
              <w:ind w:firstLine="0"/>
              <w:rPr>
                <w:noProof/>
                <w:sz w:val="28"/>
                <w:szCs w:val="28"/>
              </w:rPr>
            </w:pPr>
          </w:p>
        </w:tc>
        <w:tc>
          <w:tcPr>
            <w:tcW w:w="2284" w:type="pct"/>
          </w:tcPr>
          <w:p w:rsidR="002D45D1" w:rsidRPr="001F6A29" w:rsidRDefault="002D45D1" w:rsidP="002D45D1">
            <w:pPr>
              <w:pStyle w:val="NV9"/>
              <w:spacing w:before="0" w:after="0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45D1" w:rsidRPr="001F6A29" w:rsidTr="004C06FA">
        <w:trPr>
          <w:trHeight w:val="567"/>
        </w:trPr>
        <w:tc>
          <w:tcPr>
            <w:tcW w:w="2309" w:type="pct"/>
            <w:vAlign w:val="center"/>
          </w:tcPr>
          <w:p w:rsidR="002D45D1" w:rsidRPr="001F6A29" w:rsidRDefault="002D45D1" w:rsidP="002D45D1">
            <w:pPr>
              <w:pStyle w:val="NV9"/>
              <w:spacing w:before="0" w:after="0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2D45D1" w:rsidRPr="001F6A29" w:rsidRDefault="002D45D1" w:rsidP="002D45D1">
            <w:pPr>
              <w:pStyle w:val="NV9"/>
              <w:spacing w:before="0" w:after="0"/>
              <w:ind w:firstLine="0"/>
              <w:rPr>
                <w:noProof/>
                <w:sz w:val="28"/>
                <w:szCs w:val="28"/>
              </w:rPr>
            </w:pPr>
          </w:p>
        </w:tc>
        <w:tc>
          <w:tcPr>
            <w:tcW w:w="2284" w:type="pct"/>
            <w:vAlign w:val="center"/>
          </w:tcPr>
          <w:p w:rsidR="002D45D1" w:rsidRPr="001F6A29" w:rsidRDefault="002D45D1" w:rsidP="002D45D1">
            <w:pPr>
              <w:pStyle w:val="NV9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45D1" w:rsidRPr="001F6A29" w:rsidTr="004C06FA">
        <w:trPr>
          <w:trHeight w:val="567"/>
        </w:trPr>
        <w:tc>
          <w:tcPr>
            <w:tcW w:w="2309" w:type="pct"/>
            <w:vAlign w:val="center"/>
          </w:tcPr>
          <w:p w:rsidR="002D45D1" w:rsidRPr="001F6A29" w:rsidRDefault="002D45D1" w:rsidP="002D45D1">
            <w:pPr>
              <w:pStyle w:val="NV9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2D45D1" w:rsidRPr="00DD2939" w:rsidRDefault="002D45D1" w:rsidP="002D45D1">
            <w:pPr>
              <w:pStyle w:val="NV9"/>
              <w:spacing w:before="0" w:after="0"/>
              <w:ind w:firstLine="0"/>
              <w:rPr>
                <w:noProof/>
                <w:sz w:val="28"/>
                <w:szCs w:val="28"/>
              </w:rPr>
            </w:pPr>
          </w:p>
        </w:tc>
        <w:tc>
          <w:tcPr>
            <w:tcW w:w="2284" w:type="pct"/>
            <w:vAlign w:val="center"/>
          </w:tcPr>
          <w:p w:rsidR="002D45D1" w:rsidRPr="001F6A29" w:rsidRDefault="002D45D1" w:rsidP="002D45D1">
            <w:pPr>
              <w:pStyle w:val="NV9"/>
              <w:tabs>
                <w:tab w:val="left" w:pos="482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C06FA" w:rsidRPr="001F6A29" w:rsidRDefault="004C06FA">
      <w:pPr>
        <w:rPr>
          <w:sz w:val="28"/>
          <w:szCs w:val="28"/>
        </w:rPr>
      </w:pPr>
      <w:r w:rsidRPr="001F6A29"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553A96" w:rsidRPr="001F6A29" w:rsidTr="004C06FA">
        <w:trPr>
          <w:trHeight w:val="425"/>
        </w:trPr>
        <w:tc>
          <w:tcPr>
            <w:tcW w:w="5000" w:type="pct"/>
            <w:vAlign w:val="bottom"/>
          </w:tcPr>
          <w:p w:rsidR="00553A96" w:rsidRPr="001F6A29" w:rsidRDefault="00553A96" w:rsidP="00B148BF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</w:tbl>
    <w:p w:rsidR="003A20D7" w:rsidRPr="001F6A29" w:rsidRDefault="003A20D7" w:rsidP="003A20D7">
      <w:pPr>
        <w:pStyle w:val="NVf1"/>
        <w:jc w:val="center"/>
      </w:pPr>
      <w:bookmarkStart w:id="0" w:name="_Toc340148112"/>
      <w:bookmarkStart w:id="1" w:name="_Toc342375485"/>
      <w:bookmarkStart w:id="2" w:name="_Toc346187786"/>
      <w:bookmarkStart w:id="3" w:name="_Toc346723138"/>
      <w:bookmarkStart w:id="4" w:name="_Toc348522786"/>
      <w:bookmarkStart w:id="5" w:name="_Toc351478522"/>
      <w:bookmarkStart w:id="6" w:name="_Toc334445329"/>
      <w:bookmarkStart w:id="7" w:name="_Toc334445630"/>
      <w:bookmarkStart w:id="8" w:name="_Toc334445647"/>
      <w:bookmarkStart w:id="9" w:name="_Toc334448990"/>
      <w:bookmarkStart w:id="10" w:name="_Toc334450031"/>
      <w:bookmarkStart w:id="11" w:name="_Toc334457574"/>
      <w:bookmarkStart w:id="12" w:name="_Toc334458104"/>
      <w:bookmarkStart w:id="13" w:name="_Toc334461874"/>
      <w:bookmarkStart w:id="14" w:name="_Toc334518158"/>
      <w:bookmarkStart w:id="15" w:name="_Toc334518962"/>
      <w:bookmarkStart w:id="16" w:name="_Toc334800248"/>
      <w:bookmarkStart w:id="17" w:name="_Toc335213433"/>
      <w:bookmarkStart w:id="18" w:name="_Toc340147236"/>
      <w:bookmarkStart w:id="19" w:name="_Toc414274528"/>
      <w:r w:rsidRPr="001F6A29">
        <w:t>Содержание</w:t>
      </w:r>
      <w:bookmarkEnd w:id="0"/>
      <w:bookmarkEnd w:id="1"/>
      <w:bookmarkEnd w:id="2"/>
      <w:bookmarkEnd w:id="3"/>
      <w:bookmarkEnd w:id="4"/>
      <w:bookmarkEnd w:id="5"/>
      <w:bookmarkEnd w:id="19"/>
    </w:p>
    <w:bookmarkStart w:id="20" w:name="_GoBack"/>
    <w:bookmarkEnd w:id="20"/>
    <w:p w:rsidR="00600F60" w:rsidRDefault="00622F4C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caps w:val="0"/>
          <w:noProof/>
          <w:sz w:val="22"/>
          <w:szCs w:val="22"/>
        </w:rPr>
      </w:pPr>
      <w:r w:rsidRPr="001F6A29">
        <w:rPr>
          <w:b/>
          <w:sz w:val="28"/>
          <w:szCs w:val="28"/>
        </w:rPr>
        <w:fldChar w:fldCharType="begin"/>
      </w:r>
      <w:r w:rsidRPr="001F6A29">
        <w:rPr>
          <w:b/>
          <w:sz w:val="28"/>
          <w:szCs w:val="28"/>
        </w:rPr>
        <w:instrText xml:space="preserve"> TOC \o "1-3" \h \z \u </w:instrText>
      </w:r>
      <w:r w:rsidRPr="001F6A29">
        <w:rPr>
          <w:b/>
          <w:sz w:val="28"/>
          <w:szCs w:val="28"/>
        </w:rPr>
        <w:fldChar w:fldCharType="separate"/>
      </w:r>
      <w:hyperlink w:anchor="_Toc414274528" w:history="1">
        <w:r w:rsidR="00600F60" w:rsidRPr="00377147">
          <w:rPr>
            <w:rStyle w:val="a9"/>
            <w:noProof/>
          </w:rPr>
          <w:t>Содержание</w:t>
        </w:r>
        <w:r w:rsidR="00600F60">
          <w:rPr>
            <w:noProof/>
            <w:webHidden/>
          </w:rPr>
          <w:tab/>
        </w:r>
        <w:r w:rsidR="00600F60">
          <w:rPr>
            <w:noProof/>
            <w:webHidden/>
          </w:rPr>
          <w:fldChar w:fldCharType="begin"/>
        </w:r>
        <w:r w:rsidR="00600F60">
          <w:rPr>
            <w:noProof/>
            <w:webHidden/>
          </w:rPr>
          <w:instrText xml:space="preserve"> PAGEREF _Toc414274528 \h </w:instrText>
        </w:r>
        <w:r w:rsidR="00600F60">
          <w:rPr>
            <w:noProof/>
            <w:webHidden/>
          </w:rPr>
        </w:r>
        <w:r w:rsidR="00600F60">
          <w:rPr>
            <w:noProof/>
            <w:webHidden/>
          </w:rPr>
          <w:fldChar w:fldCharType="separate"/>
        </w:r>
        <w:r w:rsidR="00600F60">
          <w:rPr>
            <w:noProof/>
            <w:webHidden/>
          </w:rPr>
          <w:t>2</w:t>
        </w:r>
        <w:r w:rsidR="00600F60">
          <w:rPr>
            <w:noProof/>
            <w:webHidden/>
          </w:rPr>
          <w:fldChar w:fldCharType="end"/>
        </w:r>
      </w:hyperlink>
    </w:p>
    <w:p w:rsidR="00600F60" w:rsidRDefault="00600F60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caps w:val="0"/>
          <w:noProof/>
          <w:sz w:val="22"/>
          <w:szCs w:val="22"/>
        </w:rPr>
      </w:pPr>
      <w:hyperlink w:anchor="_Toc414274529" w:history="1">
        <w:r w:rsidRPr="00377147">
          <w:rPr>
            <w:rStyle w:val="a9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_Toc414274529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0F60" w:rsidRDefault="00600F60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caps w:val="0"/>
          <w:noProof/>
          <w:sz w:val="22"/>
          <w:szCs w:val="22"/>
        </w:rPr>
      </w:pPr>
      <w:hyperlink w:anchor="_Toc414274530" w:history="1">
        <w:r w:rsidRPr="00377147">
          <w:rPr>
            <w:rStyle w:val="a9"/>
            <w:noProof/>
          </w:rPr>
          <w:t>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_Toc414274530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0F60" w:rsidRDefault="00600F60">
      <w:pPr>
        <w:pStyle w:val="11"/>
        <w:tabs>
          <w:tab w:val="left" w:pos="480"/>
          <w:tab w:val="right" w:leader="dot" w:pos="10195"/>
        </w:tabs>
        <w:rPr>
          <w:rFonts w:asciiTheme="minorHAnsi" w:eastAsiaTheme="minorEastAsia" w:hAnsiTheme="minorHAnsi"/>
          <w:caps w:val="0"/>
          <w:noProof/>
          <w:sz w:val="22"/>
          <w:szCs w:val="22"/>
        </w:rPr>
      </w:pPr>
      <w:hyperlink w:anchor="_Toc414274531" w:history="1">
        <w:r w:rsidRPr="00377147">
          <w:rPr>
            <w:rStyle w:val="a9"/>
            <w:noProof/>
          </w:rPr>
          <w:t>1.</w:t>
        </w:r>
        <w:r>
          <w:rPr>
            <w:rFonts w:asciiTheme="minorHAnsi" w:eastAsiaTheme="minorEastAsia" w:hAnsiTheme="minorHAnsi"/>
            <w:caps w:val="0"/>
            <w:noProof/>
            <w:sz w:val="22"/>
            <w:szCs w:val="22"/>
          </w:rPr>
          <w:tab/>
        </w:r>
        <w:r w:rsidRPr="00377147">
          <w:rPr>
            <w:rStyle w:val="a9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_Toc414274531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0F60" w:rsidRDefault="00600F60">
      <w:pPr>
        <w:pStyle w:val="11"/>
        <w:tabs>
          <w:tab w:val="left" w:pos="480"/>
          <w:tab w:val="right" w:leader="dot" w:pos="10195"/>
        </w:tabs>
        <w:rPr>
          <w:rFonts w:asciiTheme="minorHAnsi" w:eastAsiaTheme="minorEastAsia" w:hAnsiTheme="minorHAnsi"/>
          <w:caps w:val="0"/>
          <w:noProof/>
          <w:sz w:val="22"/>
          <w:szCs w:val="22"/>
        </w:rPr>
      </w:pPr>
      <w:hyperlink w:anchor="_Toc414274532" w:history="1">
        <w:r w:rsidRPr="00377147">
          <w:rPr>
            <w:rStyle w:val="a9"/>
            <w:noProof/>
          </w:rPr>
          <w:t>2.</w:t>
        </w:r>
        <w:r>
          <w:rPr>
            <w:rFonts w:asciiTheme="minorHAnsi" w:eastAsiaTheme="minorEastAsia" w:hAnsiTheme="minorHAnsi"/>
            <w:caps w:val="0"/>
            <w:noProof/>
            <w:sz w:val="22"/>
            <w:szCs w:val="22"/>
          </w:rPr>
          <w:tab/>
        </w:r>
        <w:r w:rsidRPr="00377147">
          <w:rPr>
            <w:rStyle w:val="a9"/>
            <w:noProof/>
          </w:rPr>
          <w:t>Описание ИСПДн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_Toc414274532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0F60" w:rsidRDefault="00600F6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14274533" w:history="1">
        <w:r w:rsidRPr="00377147">
          <w:rPr>
            <w:rStyle w:val="a9"/>
          </w:rPr>
          <w:t>2.1.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Pr="00377147">
          <w:rPr>
            <w:rStyle w:val="a9"/>
          </w:rPr>
          <w:t>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_Toc414274533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00F60" w:rsidRDefault="00600F60">
      <w:pPr>
        <w:pStyle w:val="11"/>
        <w:tabs>
          <w:tab w:val="left" w:pos="480"/>
          <w:tab w:val="right" w:leader="dot" w:pos="10195"/>
        </w:tabs>
        <w:rPr>
          <w:rFonts w:asciiTheme="minorHAnsi" w:eastAsiaTheme="minorEastAsia" w:hAnsiTheme="minorHAnsi"/>
          <w:caps w:val="0"/>
          <w:noProof/>
          <w:sz w:val="22"/>
          <w:szCs w:val="22"/>
        </w:rPr>
      </w:pPr>
      <w:hyperlink w:anchor="_Toc414274534" w:history="1">
        <w:r w:rsidRPr="00377147">
          <w:rPr>
            <w:rStyle w:val="a9"/>
            <w:noProof/>
          </w:rPr>
          <w:t>3.</w:t>
        </w:r>
        <w:r>
          <w:rPr>
            <w:rFonts w:asciiTheme="minorHAnsi" w:eastAsiaTheme="minorEastAsia" w:hAnsiTheme="minorHAnsi"/>
            <w:caps w:val="0"/>
            <w:noProof/>
            <w:sz w:val="22"/>
            <w:szCs w:val="22"/>
          </w:rPr>
          <w:tab/>
        </w:r>
        <w:r w:rsidRPr="00377147">
          <w:rPr>
            <w:rStyle w:val="a9"/>
            <w:noProof/>
          </w:rPr>
          <w:t>Выбор мер по обеспечению безопасности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_Toc414274534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0F60" w:rsidRDefault="00600F6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14274535" w:history="1">
        <w:r w:rsidRPr="00377147">
          <w:rPr>
            <w:rStyle w:val="a9"/>
          </w:rPr>
          <w:t>3.1.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Pr="00377147">
          <w:rPr>
            <w:rStyle w:val="a9"/>
          </w:rPr>
          <w:t>Определение базового набора мер защиты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_Toc414274535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00F60" w:rsidRDefault="00600F6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14274536" w:history="1">
        <w:r w:rsidRPr="00377147">
          <w:rPr>
            <w:rStyle w:val="a9"/>
          </w:rPr>
          <w:t>3.2.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Pr="00377147">
          <w:rPr>
            <w:rStyle w:val="a9"/>
          </w:rPr>
          <w:t>Адаптация базового набора мер защиты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_Toc414274536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00F60" w:rsidRDefault="00600F6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14274537" w:history="1">
        <w:r w:rsidRPr="00377147">
          <w:rPr>
            <w:rStyle w:val="a9"/>
          </w:rPr>
          <w:t>3.3.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Pr="00377147">
          <w:rPr>
            <w:rStyle w:val="a9"/>
          </w:rPr>
          <w:t>Уточнение адаптированного базового набора мер по обеспечению безопасности персональных данных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_Toc414274537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00F60" w:rsidRDefault="00600F6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14274538" w:history="1">
        <w:r w:rsidRPr="00377147">
          <w:rPr>
            <w:rStyle w:val="a9"/>
          </w:rPr>
          <w:t>3.4.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Pr="00377147">
          <w:rPr>
            <w:rStyle w:val="a9"/>
          </w:rPr>
          <w:t>Дополнение уточненного адаптированного базового набора мер по обеспечению безопасности персональных данных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_Toc414274538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00F60" w:rsidRDefault="00600F6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14274539" w:history="1">
        <w:r w:rsidRPr="00377147">
          <w:rPr>
            <w:rStyle w:val="a9"/>
          </w:rPr>
          <w:t>3.5.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Pr="00377147">
          <w:rPr>
            <w:rStyle w:val="a9"/>
          </w:rPr>
          <w:t>Результаты определения состава и содержания мер защиты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_Toc414274539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00F60" w:rsidRDefault="00600F60">
      <w:pPr>
        <w:pStyle w:val="11"/>
        <w:tabs>
          <w:tab w:val="left" w:pos="480"/>
          <w:tab w:val="right" w:leader="dot" w:pos="10195"/>
        </w:tabs>
        <w:rPr>
          <w:rFonts w:asciiTheme="minorHAnsi" w:eastAsiaTheme="minorEastAsia" w:hAnsiTheme="minorHAnsi"/>
          <w:caps w:val="0"/>
          <w:noProof/>
          <w:sz w:val="22"/>
          <w:szCs w:val="22"/>
        </w:rPr>
      </w:pPr>
      <w:hyperlink w:anchor="_Toc414274540" w:history="1">
        <w:r w:rsidRPr="00377147">
          <w:rPr>
            <w:rStyle w:val="a9"/>
            <w:noProof/>
          </w:rPr>
          <w:t>4.</w:t>
        </w:r>
        <w:r>
          <w:rPr>
            <w:rFonts w:asciiTheme="minorHAnsi" w:eastAsiaTheme="minorEastAsia" w:hAnsiTheme="minorHAnsi"/>
            <w:caps w:val="0"/>
            <w:noProof/>
            <w:sz w:val="22"/>
            <w:szCs w:val="22"/>
          </w:rPr>
          <w:tab/>
        </w:r>
        <w:r w:rsidRPr="00377147">
          <w:rPr>
            <w:rStyle w:val="a9"/>
            <w:noProof/>
          </w:rPr>
          <w:t>Структура и функции системы защиты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_Toc414274540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2C5C" w:rsidRPr="001F6A29" w:rsidRDefault="00622F4C" w:rsidP="002C6F99">
      <w:pPr>
        <w:pStyle w:val="NVf1"/>
        <w:rPr>
          <w:b w:val="0"/>
        </w:rPr>
      </w:pPr>
      <w:r w:rsidRPr="001F6A29">
        <w:rPr>
          <w:b w:val="0"/>
        </w:rPr>
        <w:fldChar w:fldCharType="end"/>
      </w:r>
    </w:p>
    <w:p w:rsidR="00392C5C" w:rsidRPr="001F6A29" w:rsidRDefault="00392C5C">
      <w:pPr>
        <w:spacing w:after="200" w:line="276" w:lineRule="auto"/>
        <w:jc w:val="left"/>
        <w:rPr>
          <w:caps/>
          <w:sz w:val="28"/>
          <w:szCs w:val="28"/>
        </w:rPr>
      </w:pPr>
      <w:r w:rsidRPr="001F6A29">
        <w:rPr>
          <w:b/>
          <w:sz w:val="28"/>
          <w:szCs w:val="28"/>
        </w:rPr>
        <w:br w:type="page"/>
      </w:r>
    </w:p>
    <w:p w:rsidR="006361BA" w:rsidRPr="001F6A29" w:rsidRDefault="006361BA" w:rsidP="002A530E">
      <w:pPr>
        <w:pStyle w:val="NVf1"/>
        <w:spacing w:line="240" w:lineRule="auto"/>
      </w:pPr>
      <w:bookmarkStart w:id="21" w:name="_Toc414274529"/>
      <w:r w:rsidRPr="001F6A29">
        <w:lastRenderedPageBreak/>
        <w:t>Термины и определения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7091"/>
      </w:tblGrid>
      <w:tr w:rsidR="006361BA" w:rsidRPr="001F6A29" w:rsidTr="001F40A8">
        <w:tc>
          <w:tcPr>
            <w:tcW w:w="2778" w:type="dxa"/>
          </w:tcPr>
          <w:p w:rsidR="006361BA" w:rsidRPr="001F6A29" w:rsidRDefault="006361BA" w:rsidP="005470DA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Информационная система персональных данных</w:t>
            </w:r>
          </w:p>
        </w:tc>
        <w:tc>
          <w:tcPr>
            <w:tcW w:w="7319" w:type="dxa"/>
          </w:tcPr>
          <w:p w:rsidR="006361BA" w:rsidRPr="001F6A29" w:rsidRDefault="006361BA" w:rsidP="008F3DD9">
            <w:pPr>
              <w:pStyle w:val="NVf"/>
              <w:jc w:val="both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      </w:r>
          </w:p>
        </w:tc>
      </w:tr>
      <w:tr w:rsidR="008F3DD9" w:rsidRPr="001F6A29" w:rsidTr="001F40A8">
        <w:tc>
          <w:tcPr>
            <w:tcW w:w="2778" w:type="dxa"/>
          </w:tcPr>
          <w:p w:rsidR="008F3DD9" w:rsidRPr="001F6A29" w:rsidRDefault="008F3DD9" w:rsidP="005470DA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Несанкционированный доступ (несанкционированные действия)</w:t>
            </w:r>
          </w:p>
        </w:tc>
        <w:tc>
          <w:tcPr>
            <w:tcW w:w="7319" w:type="dxa"/>
          </w:tcPr>
          <w:p w:rsidR="008F3DD9" w:rsidRPr="001F6A29" w:rsidRDefault="0031613C" w:rsidP="008F3DD9">
            <w:pPr>
              <w:pStyle w:val="NVf"/>
              <w:jc w:val="both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Д</w:t>
            </w:r>
            <w:r w:rsidR="008F3DD9" w:rsidRPr="001F6A29">
              <w:rPr>
                <w:sz w:val="28"/>
                <w:szCs w:val="28"/>
              </w:rPr>
              <w:t>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</w:t>
            </w:r>
          </w:p>
        </w:tc>
      </w:tr>
      <w:tr w:rsidR="006361BA" w:rsidRPr="001F6A29" w:rsidTr="001F40A8">
        <w:tc>
          <w:tcPr>
            <w:tcW w:w="2778" w:type="dxa"/>
          </w:tcPr>
          <w:p w:rsidR="006361BA" w:rsidRPr="001F6A29" w:rsidRDefault="006361BA" w:rsidP="005470DA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Обработка персональных данных</w:t>
            </w:r>
          </w:p>
        </w:tc>
        <w:tc>
          <w:tcPr>
            <w:tcW w:w="7319" w:type="dxa"/>
          </w:tcPr>
          <w:p w:rsidR="006361BA" w:rsidRPr="001F6A29" w:rsidRDefault="006361BA" w:rsidP="008F3DD9">
            <w:pPr>
              <w:pStyle w:val="NVf"/>
              <w:jc w:val="both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</w:p>
        </w:tc>
      </w:tr>
      <w:tr w:rsidR="006361BA" w:rsidRPr="001F6A29" w:rsidTr="001F40A8">
        <w:tc>
          <w:tcPr>
            <w:tcW w:w="2778" w:type="dxa"/>
          </w:tcPr>
          <w:p w:rsidR="006361BA" w:rsidRPr="001F6A29" w:rsidRDefault="006361BA" w:rsidP="005470DA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7319" w:type="dxa"/>
          </w:tcPr>
          <w:p w:rsidR="006361BA" w:rsidRPr="001F6A29" w:rsidRDefault="006361BA" w:rsidP="008F3DD9">
            <w:pPr>
              <w:pStyle w:val="NVf"/>
              <w:jc w:val="both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Любая информация, относящаяся к прямо или косвенно определенному или определяемому физическому лицу (субъекту персональных данных)</w:t>
            </w:r>
          </w:p>
        </w:tc>
      </w:tr>
    </w:tbl>
    <w:p w:rsidR="006361BA" w:rsidRPr="001F6A29" w:rsidRDefault="006361BA" w:rsidP="002A530E">
      <w:pPr>
        <w:pStyle w:val="NVf1"/>
        <w:spacing w:line="240" w:lineRule="auto"/>
      </w:pPr>
      <w:bookmarkStart w:id="22" w:name="_Toc334445330"/>
      <w:bookmarkStart w:id="23" w:name="_Toc334445631"/>
      <w:bookmarkStart w:id="24" w:name="_Toc334445648"/>
      <w:bookmarkStart w:id="25" w:name="_Toc334448991"/>
      <w:bookmarkStart w:id="26" w:name="_Toc334450032"/>
      <w:bookmarkStart w:id="27" w:name="_Toc334457575"/>
      <w:bookmarkStart w:id="28" w:name="_Toc334458105"/>
      <w:bookmarkStart w:id="29" w:name="_Toc334461875"/>
      <w:bookmarkStart w:id="30" w:name="_Toc334518159"/>
      <w:bookmarkStart w:id="31" w:name="_Toc334518963"/>
      <w:bookmarkStart w:id="32" w:name="_Toc334800249"/>
      <w:bookmarkStart w:id="33" w:name="_Toc335213434"/>
      <w:bookmarkStart w:id="34" w:name="_Toc340147237"/>
      <w:bookmarkStart w:id="35" w:name="_Toc414274530"/>
      <w:r w:rsidRPr="001F6A29">
        <w:t>Сокращения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35"/>
        <w:gridCol w:w="7804"/>
      </w:tblGrid>
      <w:tr w:rsidR="006361BA" w:rsidRPr="001F6A29" w:rsidTr="00F643AF">
        <w:tc>
          <w:tcPr>
            <w:tcW w:w="1835" w:type="dxa"/>
          </w:tcPr>
          <w:p w:rsidR="006361BA" w:rsidRPr="001F6A29" w:rsidRDefault="006361BA" w:rsidP="005470DA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АРМ</w:t>
            </w:r>
          </w:p>
        </w:tc>
        <w:tc>
          <w:tcPr>
            <w:tcW w:w="7804" w:type="dxa"/>
          </w:tcPr>
          <w:p w:rsidR="006361BA" w:rsidRPr="001F6A29" w:rsidRDefault="006361BA" w:rsidP="005470DA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Автоматизированное рабочее место</w:t>
            </w:r>
          </w:p>
        </w:tc>
      </w:tr>
      <w:tr w:rsidR="00D74853" w:rsidRPr="001F6A29" w:rsidTr="006F5D60">
        <w:tc>
          <w:tcPr>
            <w:tcW w:w="1835" w:type="dxa"/>
          </w:tcPr>
          <w:p w:rsidR="00D74853" w:rsidRPr="001F6A29" w:rsidRDefault="00D74853" w:rsidP="006F5D60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ИСПДн</w:t>
            </w:r>
          </w:p>
        </w:tc>
        <w:tc>
          <w:tcPr>
            <w:tcW w:w="7804" w:type="dxa"/>
          </w:tcPr>
          <w:p w:rsidR="00D74853" w:rsidRPr="001F6A29" w:rsidRDefault="00D74853" w:rsidP="006F5D60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C378D5" w:rsidRPr="001F6A29" w:rsidTr="00C378D5">
        <w:trPr>
          <w:trHeight w:val="218"/>
        </w:trPr>
        <w:tc>
          <w:tcPr>
            <w:tcW w:w="1835" w:type="dxa"/>
          </w:tcPr>
          <w:p w:rsidR="00C378D5" w:rsidRPr="001F6A29" w:rsidRDefault="00C378D5" w:rsidP="00C378D5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НСД</w:t>
            </w:r>
          </w:p>
        </w:tc>
        <w:tc>
          <w:tcPr>
            <w:tcW w:w="7804" w:type="dxa"/>
          </w:tcPr>
          <w:p w:rsidR="00C378D5" w:rsidRPr="001F6A29" w:rsidRDefault="00C378D5" w:rsidP="00C378D5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Несанкционированный доступ (несанкционированные действия)</w:t>
            </w:r>
          </w:p>
        </w:tc>
      </w:tr>
      <w:tr w:rsidR="00C378D5" w:rsidRPr="001F6A29" w:rsidTr="00F643AF">
        <w:trPr>
          <w:trHeight w:val="217"/>
        </w:trPr>
        <w:tc>
          <w:tcPr>
            <w:tcW w:w="1835" w:type="dxa"/>
          </w:tcPr>
          <w:p w:rsidR="00C378D5" w:rsidRPr="001F6A29" w:rsidRDefault="00C378D5" w:rsidP="00C378D5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ПДн</w:t>
            </w:r>
          </w:p>
        </w:tc>
        <w:tc>
          <w:tcPr>
            <w:tcW w:w="7804" w:type="dxa"/>
          </w:tcPr>
          <w:p w:rsidR="00C378D5" w:rsidRPr="001F6A29" w:rsidRDefault="00C378D5" w:rsidP="00C378D5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Персональные данные</w:t>
            </w:r>
          </w:p>
        </w:tc>
      </w:tr>
      <w:tr w:rsidR="006361BA" w:rsidRPr="001F6A29" w:rsidTr="00F643AF">
        <w:tc>
          <w:tcPr>
            <w:tcW w:w="1835" w:type="dxa"/>
          </w:tcPr>
          <w:p w:rsidR="006361BA" w:rsidRPr="001F6A29" w:rsidRDefault="006361BA" w:rsidP="005470DA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СЗИ</w:t>
            </w:r>
          </w:p>
        </w:tc>
        <w:tc>
          <w:tcPr>
            <w:tcW w:w="7804" w:type="dxa"/>
          </w:tcPr>
          <w:p w:rsidR="006361BA" w:rsidRPr="001F6A29" w:rsidRDefault="006361BA" w:rsidP="005470DA">
            <w:pPr>
              <w:pStyle w:val="NVf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Средство защиты информации</w:t>
            </w:r>
          </w:p>
        </w:tc>
      </w:tr>
    </w:tbl>
    <w:p w:rsidR="00F53527" w:rsidRPr="001F6A29" w:rsidRDefault="00F53527" w:rsidP="00392C5C">
      <w:pPr>
        <w:pStyle w:val="NV"/>
      </w:pPr>
      <w:bookmarkStart w:id="36" w:name="_Toc336362497"/>
      <w:bookmarkStart w:id="37" w:name="_Toc414274531"/>
      <w:r w:rsidRPr="001F6A29">
        <w:lastRenderedPageBreak/>
        <w:t>Общие сведения</w:t>
      </w:r>
      <w:bookmarkEnd w:id="36"/>
      <w:bookmarkEnd w:id="37"/>
    </w:p>
    <w:p w:rsidR="00692C26" w:rsidRPr="001F6A29" w:rsidRDefault="00A46B6B" w:rsidP="00B1257B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 xml:space="preserve">Настоящее Описание системы защиты персональных данных </w:t>
      </w:r>
      <w:r w:rsidR="00E0275E" w:rsidRPr="001F6A29">
        <w:rPr>
          <w:sz w:val="28"/>
          <w:szCs w:val="28"/>
        </w:rPr>
        <w:t xml:space="preserve">при их обработке в </w:t>
      </w:r>
      <w:r w:rsidR="007158F2" w:rsidRPr="001F6A29">
        <w:rPr>
          <w:sz w:val="28"/>
          <w:szCs w:val="28"/>
        </w:rPr>
        <w:t xml:space="preserve">ИСПДн </w:t>
      </w:r>
      <w:r w:rsidR="005E0EE2" w:rsidRPr="005E0EE2">
        <w:rPr>
          <w:sz w:val="28"/>
          <w:szCs w:val="28"/>
        </w:rPr>
        <w:t>Управления образования администрации Красногорского муниципального района</w:t>
      </w:r>
      <w:r w:rsidR="00DD2939">
        <w:rPr>
          <w:caps/>
          <w:sz w:val="28"/>
          <w:szCs w:val="28"/>
        </w:rPr>
        <w:t xml:space="preserve"> </w:t>
      </w:r>
      <w:r w:rsidR="00E146B7">
        <w:rPr>
          <w:sz w:val="28"/>
          <w:szCs w:val="28"/>
        </w:rPr>
        <w:t>(далее - Учреждение)</w:t>
      </w:r>
      <w:r w:rsidR="0055076B" w:rsidRPr="001F6A29">
        <w:rPr>
          <w:sz w:val="28"/>
          <w:szCs w:val="28"/>
        </w:rPr>
        <w:t xml:space="preserve"> </w:t>
      </w:r>
      <w:r w:rsidR="008F3DD9" w:rsidRPr="001F6A29">
        <w:rPr>
          <w:sz w:val="28"/>
          <w:szCs w:val="28"/>
        </w:rPr>
        <w:t>разработан</w:t>
      </w:r>
      <w:r w:rsidRPr="001F6A29">
        <w:rPr>
          <w:sz w:val="28"/>
          <w:szCs w:val="28"/>
        </w:rPr>
        <w:t>о</w:t>
      </w:r>
      <w:r w:rsidR="008F3DD9" w:rsidRPr="001F6A29">
        <w:rPr>
          <w:sz w:val="28"/>
          <w:szCs w:val="28"/>
        </w:rPr>
        <w:t xml:space="preserve"> на основании следующих </w:t>
      </w:r>
      <w:r w:rsidR="00692C26" w:rsidRPr="001F6A29">
        <w:rPr>
          <w:sz w:val="28"/>
          <w:szCs w:val="28"/>
        </w:rPr>
        <w:t>нормативно-методически</w:t>
      </w:r>
      <w:r w:rsidR="008F3DD9" w:rsidRPr="001F6A29">
        <w:rPr>
          <w:sz w:val="28"/>
          <w:szCs w:val="28"/>
        </w:rPr>
        <w:t>х документов</w:t>
      </w:r>
      <w:r w:rsidR="00692C26" w:rsidRPr="001F6A29">
        <w:rPr>
          <w:sz w:val="28"/>
          <w:szCs w:val="28"/>
        </w:rPr>
        <w:t>:</w:t>
      </w:r>
    </w:p>
    <w:p w:rsidR="00987D65" w:rsidRPr="001F6A29" w:rsidRDefault="00987D65" w:rsidP="00814475">
      <w:pPr>
        <w:pStyle w:val="NV1"/>
        <w:rPr>
          <w:sz w:val="28"/>
          <w:szCs w:val="28"/>
        </w:rPr>
      </w:pPr>
      <w:r w:rsidRPr="001F6A29">
        <w:rPr>
          <w:sz w:val="28"/>
          <w:szCs w:val="28"/>
        </w:rPr>
        <w:t>Федеральный закон от 27</w:t>
      </w:r>
      <w:r w:rsidR="004C06FA" w:rsidRPr="001F6A29">
        <w:rPr>
          <w:sz w:val="28"/>
          <w:szCs w:val="28"/>
        </w:rPr>
        <w:t>.07.</w:t>
      </w:r>
      <w:r w:rsidRPr="001F6A29">
        <w:rPr>
          <w:sz w:val="28"/>
          <w:szCs w:val="28"/>
        </w:rPr>
        <w:t xml:space="preserve"> 2006 года №</w:t>
      </w:r>
      <w:r w:rsidR="000D4C5A" w:rsidRPr="001F6A29">
        <w:rPr>
          <w:sz w:val="28"/>
          <w:szCs w:val="28"/>
        </w:rPr>
        <w:t> 152-ФЗ «О персональных данных»;</w:t>
      </w:r>
    </w:p>
    <w:p w:rsidR="009434BB" w:rsidRPr="001F6A29" w:rsidRDefault="004C06FA" w:rsidP="00A46B6B">
      <w:pPr>
        <w:pStyle w:val="NV1"/>
        <w:rPr>
          <w:sz w:val="28"/>
          <w:szCs w:val="28"/>
        </w:rPr>
      </w:pPr>
      <w:r w:rsidRPr="001F6A29">
        <w:rPr>
          <w:sz w:val="28"/>
          <w:szCs w:val="28"/>
        </w:rPr>
        <w:t>п</w:t>
      </w:r>
      <w:r w:rsidR="009434BB" w:rsidRPr="001F6A29">
        <w:rPr>
          <w:sz w:val="28"/>
          <w:szCs w:val="28"/>
        </w:rPr>
        <w:t xml:space="preserve">остановление Правительства Российской Федерации от </w:t>
      </w:r>
      <w:bookmarkStart w:id="38" w:name="From"/>
      <w:bookmarkEnd w:id="38"/>
      <w:r w:rsidRPr="001F6A29">
        <w:rPr>
          <w:sz w:val="28"/>
          <w:szCs w:val="28"/>
        </w:rPr>
        <w:t>0</w:t>
      </w:r>
      <w:r w:rsidR="009434BB" w:rsidRPr="001F6A29">
        <w:rPr>
          <w:sz w:val="28"/>
          <w:szCs w:val="28"/>
        </w:rPr>
        <w:t>1</w:t>
      </w:r>
      <w:r w:rsidRPr="001F6A29">
        <w:rPr>
          <w:sz w:val="28"/>
          <w:szCs w:val="28"/>
        </w:rPr>
        <w:t>.11.</w:t>
      </w:r>
      <w:r w:rsidR="009434BB" w:rsidRPr="001F6A29">
        <w:rPr>
          <w:sz w:val="28"/>
          <w:szCs w:val="28"/>
        </w:rPr>
        <w:t xml:space="preserve"> 2012 г. №</w:t>
      </w:r>
      <w:bookmarkStart w:id="39" w:name="SignNumber"/>
      <w:bookmarkEnd w:id="39"/>
      <w:r w:rsidR="009434BB" w:rsidRPr="001F6A29">
        <w:rPr>
          <w:sz w:val="28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46B6B" w:rsidRPr="001F6A29" w:rsidRDefault="004C06FA" w:rsidP="00A46B6B">
      <w:pPr>
        <w:pStyle w:val="NV1"/>
        <w:rPr>
          <w:sz w:val="28"/>
          <w:szCs w:val="28"/>
        </w:rPr>
      </w:pPr>
      <w:r w:rsidRPr="001F6A29">
        <w:rPr>
          <w:sz w:val="28"/>
          <w:szCs w:val="28"/>
        </w:rPr>
        <w:t>п</w:t>
      </w:r>
      <w:r w:rsidR="00A46B6B" w:rsidRPr="001F6A29">
        <w:rPr>
          <w:sz w:val="28"/>
          <w:szCs w:val="28"/>
        </w:rPr>
        <w:t>риказ ФСТЭК России от 18</w:t>
      </w:r>
      <w:r w:rsidRPr="001F6A29">
        <w:rPr>
          <w:sz w:val="28"/>
          <w:szCs w:val="28"/>
        </w:rPr>
        <w:t>.02.</w:t>
      </w:r>
      <w:r w:rsidR="00A46B6B" w:rsidRPr="001F6A29">
        <w:rPr>
          <w:sz w:val="28"/>
          <w:szCs w:val="28"/>
        </w:rPr>
        <w:t>2013 г.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9434BB" w:rsidRPr="001F6A29" w:rsidRDefault="009434BB" w:rsidP="00976D47">
      <w:pPr>
        <w:pStyle w:val="NV9"/>
        <w:rPr>
          <w:sz w:val="28"/>
          <w:szCs w:val="28"/>
        </w:rPr>
      </w:pPr>
    </w:p>
    <w:p w:rsidR="00F53527" w:rsidRPr="001F6A29" w:rsidRDefault="00F53527" w:rsidP="00392C5C">
      <w:pPr>
        <w:pStyle w:val="NV"/>
      </w:pPr>
      <w:bookmarkStart w:id="40" w:name="_Toc336362499"/>
      <w:bookmarkStart w:id="41" w:name="_Ref351463635"/>
      <w:bookmarkStart w:id="42" w:name="_Toc414274532"/>
      <w:r w:rsidRPr="001F6A29">
        <w:lastRenderedPageBreak/>
        <w:t>Описание ИСПДн</w:t>
      </w:r>
      <w:bookmarkEnd w:id="40"/>
      <w:bookmarkEnd w:id="41"/>
      <w:bookmarkEnd w:id="42"/>
    </w:p>
    <w:p w:rsidR="00D11DA9" w:rsidRPr="001F6A29" w:rsidRDefault="00D11DA9" w:rsidP="00227956">
      <w:pPr>
        <w:pStyle w:val="NV2"/>
      </w:pPr>
      <w:bookmarkStart w:id="43" w:name="_Toc414274533"/>
      <w:r w:rsidRPr="001F6A29">
        <w:t>Общие сведения</w:t>
      </w:r>
      <w:bookmarkEnd w:id="43"/>
    </w:p>
    <w:p w:rsidR="0055214B" w:rsidRPr="001F6A29" w:rsidRDefault="007158F2" w:rsidP="0055214B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 xml:space="preserve">ИСПДн </w:t>
      </w:r>
      <w:r w:rsidR="00C003FE">
        <w:rPr>
          <w:sz w:val="28"/>
          <w:szCs w:val="28"/>
        </w:rPr>
        <w:t>«ЛВС УО»</w:t>
      </w:r>
      <w:r w:rsidR="00DD2939">
        <w:rPr>
          <w:sz w:val="28"/>
          <w:szCs w:val="28"/>
        </w:rPr>
        <w:t xml:space="preserve"> </w:t>
      </w:r>
      <w:r w:rsidR="0055214B" w:rsidRPr="001F6A29">
        <w:rPr>
          <w:sz w:val="28"/>
          <w:szCs w:val="28"/>
        </w:rPr>
        <w:t>по структуре явля</w:t>
      </w:r>
      <w:r w:rsidR="001C4AAA" w:rsidRPr="001F6A29">
        <w:rPr>
          <w:sz w:val="28"/>
          <w:szCs w:val="28"/>
        </w:rPr>
        <w:t>ются автоматизированными рабочими местами</w:t>
      </w:r>
      <w:r w:rsidR="0055214B" w:rsidRPr="001F6A29">
        <w:rPr>
          <w:sz w:val="28"/>
          <w:szCs w:val="28"/>
        </w:rPr>
        <w:t>, имеющ</w:t>
      </w:r>
      <w:r w:rsidR="001C4AAA" w:rsidRPr="001F6A29">
        <w:rPr>
          <w:sz w:val="28"/>
          <w:szCs w:val="28"/>
        </w:rPr>
        <w:t>ими</w:t>
      </w:r>
      <w:r w:rsidR="0055214B" w:rsidRPr="001F6A29">
        <w:rPr>
          <w:sz w:val="28"/>
          <w:szCs w:val="28"/>
        </w:rPr>
        <w:t xml:space="preserve"> подключение к сетям связи общего пользования и (или) сетям международного информационного обмена.</w:t>
      </w:r>
    </w:p>
    <w:p w:rsidR="00914558" w:rsidRPr="001F6A29" w:rsidRDefault="00914558" w:rsidP="00B1257B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 xml:space="preserve">Требуемый уровень защищенности персональных данных при их обработке в ИСПДн </w:t>
      </w:r>
      <w:r w:rsidR="00AA1056" w:rsidRPr="001F6A29">
        <w:rPr>
          <w:sz w:val="28"/>
          <w:szCs w:val="28"/>
        </w:rPr>
        <w:t xml:space="preserve">– </w:t>
      </w:r>
      <w:r w:rsidRPr="001F6A29">
        <w:rPr>
          <w:sz w:val="28"/>
          <w:szCs w:val="28"/>
        </w:rPr>
        <w:t>четвертый (УЗ 4).</w:t>
      </w:r>
    </w:p>
    <w:p w:rsidR="001532D6" w:rsidRPr="001F6A29" w:rsidRDefault="001C4AAA" w:rsidP="00B1257B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ИСПДн</w:t>
      </w:r>
      <w:r w:rsidR="001532D6" w:rsidRPr="001F6A29">
        <w:rPr>
          <w:sz w:val="28"/>
          <w:szCs w:val="28"/>
        </w:rPr>
        <w:t xml:space="preserve"> </w:t>
      </w:r>
      <w:r w:rsidR="00C003FE">
        <w:rPr>
          <w:sz w:val="28"/>
          <w:szCs w:val="28"/>
        </w:rPr>
        <w:t xml:space="preserve">«ЛВС УО» </w:t>
      </w:r>
      <w:r w:rsidR="001F6A29">
        <w:rPr>
          <w:sz w:val="28"/>
          <w:szCs w:val="28"/>
        </w:rPr>
        <w:t xml:space="preserve">по режиму обработки ПДн относятся к </w:t>
      </w:r>
      <w:r w:rsidR="001532D6" w:rsidRPr="001F6A29">
        <w:rPr>
          <w:sz w:val="28"/>
          <w:szCs w:val="28"/>
        </w:rPr>
        <w:t>многопользовательск</w:t>
      </w:r>
      <w:r w:rsidRPr="001F6A29">
        <w:rPr>
          <w:sz w:val="28"/>
          <w:szCs w:val="28"/>
        </w:rPr>
        <w:t>им</w:t>
      </w:r>
      <w:r w:rsidR="00DD2939">
        <w:rPr>
          <w:sz w:val="28"/>
          <w:szCs w:val="28"/>
        </w:rPr>
        <w:t xml:space="preserve"> </w:t>
      </w:r>
      <w:r w:rsidR="00C378D5" w:rsidRPr="001F6A29">
        <w:rPr>
          <w:sz w:val="28"/>
          <w:szCs w:val="28"/>
        </w:rPr>
        <w:t>систем</w:t>
      </w:r>
      <w:r w:rsidRPr="001F6A29">
        <w:rPr>
          <w:sz w:val="28"/>
          <w:szCs w:val="28"/>
        </w:rPr>
        <w:t>ам</w:t>
      </w:r>
      <w:r w:rsidR="00C378D5" w:rsidRPr="001F6A29">
        <w:rPr>
          <w:sz w:val="28"/>
          <w:szCs w:val="28"/>
        </w:rPr>
        <w:t xml:space="preserve"> </w:t>
      </w:r>
      <w:r w:rsidR="00C003FE">
        <w:rPr>
          <w:sz w:val="28"/>
          <w:szCs w:val="28"/>
        </w:rPr>
        <w:t>без разграничения</w:t>
      </w:r>
      <w:r w:rsidR="001532D6" w:rsidRPr="001F6A29">
        <w:rPr>
          <w:sz w:val="28"/>
          <w:szCs w:val="28"/>
        </w:rPr>
        <w:t xml:space="preserve"> прав доступа пользователей.</w:t>
      </w:r>
    </w:p>
    <w:p w:rsidR="00A46B6B" w:rsidRPr="001F6A29" w:rsidRDefault="00A46B6B" w:rsidP="00A46B6B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В ИСПДн не предусмотрено использование технологий беспроводного доступа.</w:t>
      </w:r>
    </w:p>
    <w:p w:rsidR="00A46B6B" w:rsidRPr="001F6A29" w:rsidRDefault="00A46B6B" w:rsidP="00A46B6B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В ИСПДн не предусмотрено использование мобильных технических средств.</w:t>
      </w:r>
    </w:p>
    <w:p w:rsidR="00A46B6B" w:rsidRPr="001F6A29" w:rsidRDefault="00A46B6B" w:rsidP="00A46B6B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Взаимодействие с внешними информационными системами не осуществляется.</w:t>
      </w:r>
    </w:p>
    <w:p w:rsidR="00A46B6B" w:rsidRPr="001F6A29" w:rsidRDefault="00A46B6B" w:rsidP="00A46B6B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В ИСПДн не применяется виртуальная инфраструктура.</w:t>
      </w:r>
    </w:p>
    <w:p w:rsidR="00A46B6B" w:rsidRDefault="00A46B6B" w:rsidP="00A46B6B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Передача персональных данных по каналам связи, имеющим выход за пределы контролируемой зоны не осуществляется.</w:t>
      </w:r>
    </w:p>
    <w:p w:rsidR="00C003FE" w:rsidRDefault="00C003FE" w:rsidP="00C003FE">
      <w:pPr>
        <w:pStyle w:val="NV9"/>
        <w:rPr>
          <w:sz w:val="28"/>
          <w:szCs w:val="28"/>
        </w:rPr>
      </w:pPr>
    </w:p>
    <w:p w:rsidR="00C003FE" w:rsidRPr="001F6A29" w:rsidRDefault="00C003FE" w:rsidP="00C003FE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 xml:space="preserve">ИСПДн </w:t>
      </w:r>
      <w:r>
        <w:rPr>
          <w:sz w:val="28"/>
          <w:szCs w:val="28"/>
        </w:rPr>
        <w:t>«</w:t>
      </w:r>
      <w:r w:rsidRPr="00C003FE">
        <w:rPr>
          <w:sz w:val="28"/>
          <w:szCs w:val="28"/>
        </w:rPr>
        <w:t>Сетевой город</w:t>
      </w:r>
      <w:r>
        <w:rPr>
          <w:sz w:val="28"/>
          <w:szCs w:val="28"/>
        </w:rPr>
        <w:t xml:space="preserve">» </w:t>
      </w:r>
      <w:r w:rsidRPr="001F6A29">
        <w:rPr>
          <w:sz w:val="28"/>
          <w:szCs w:val="28"/>
        </w:rPr>
        <w:t xml:space="preserve">по структуре являются </w:t>
      </w:r>
      <w:r>
        <w:rPr>
          <w:sz w:val="28"/>
          <w:szCs w:val="28"/>
        </w:rPr>
        <w:t>Сервером</w:t>
      </w:r>
      <w:r w:rsidRPr="001F6A29">
        <w:rPr>
          <w:sz w:val="28"/>
          <w:szCs w:val="28"/>
        </w:rPr>
        <w:t>, имеющ</w:t>
      </w:r>
      <w:r>
        <w:rPr>
          <w:sz w:val="28"/>
          <w:szCs w:val="28"/>
        </w:rPr>
        <w:t>им</w:t>
      </w:r>
      <w:r w:rsidRPr="001F6A29">
        <w:rPr>
          <w:sz w:val="28"/>
          <w:szCs w:val="28"/>
        </w:rPr>
        <w:t xml:space="preserve"> подключение к сетям связи общего пользования и (или) сетям международного информационного обмена.</w:t>
      </w:r>
    </w:p>
    <w:p w:rsidR="00C003FE" w:rsidRPr="001F6A29" w:rsidRDefault="00C003FE" w:rsidP="00C003FE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Требуемый уровень защищенности персональных данных при их обработке в ИСПДн – четвертый (УЗ 4).</w:t>
      </w:r>
    </w:p>
    <w:p w:rsidR="00C003FE" w:rsidRPr="001F6A29" w:rsidRDefault="00C003FE" w:rsidP="00C003FE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 xml:space="preserve">ИСПДн </w:t>
      </w:r>
      <w:r>
        <w:rPr>
          <w:sz w:val="28"/>
          <w:szCs w:val="28"/>
        </w:rPr>
        <w:t>«</w:t>
      </w:r>
      <w:r w:rsidRPr="00C003FE">
        <w:rPr>
          <w:sz w:val="28"/>
          <w:szCs w:val="28"/>
        </w:rPr>
        <w:t>Сетевой город</w:t>
      </w:r>
      <w:r>
        <w:rPr>
          <w:sz w:val="28"/>
          <w:szCs w:val="28"/>
        </w:rPr>
        <w:t xml:space="preserve">» по режиму обработки ПДн относятся к </w:t>
      </w:r>
      <w:r w:rsidRPr="001F6A29">
        <w:rPr>
          <w:sz w:val="28"/>
          <w:szCs w:val="28"/>
        </w:rPr>
        <w:t>многопользовательским</w:t>
      </w:r>
      <w:r>
        <w:rPr>
          <w:sz w:val="28"/>
          <w:szCs w:val="28"/>
        </w:rPr>
        <w:t xml:space="preserve"> </w:t>
      </w:r>
      <w:r w:rsidRPr="001F6A29">
        <w:rPr>
          <w:sz w:val="28"/>
          <w:szCs w:val="28"/>
        </w:rPr>
        <w:t>системам с разграничением прав доступа пользователей.</w:t>
      </w:r>
    </w:p>
    <w:p w:rsidR="00C003FE" w:rsidRPr="001F6A29" w:rsidRDefault="00C003FE" w:rsidP="00C003FE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В ИСПДн не предусмотрено использование технологий беспроводного доступа.</w:t>
      </w:r>
    </w:p>
    <w:p w:rsidR="00C003FE" w:rsidRPr="001F6A29" w:rsidRDefault="00C003FE" w:rsidP="00C003FE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В ИСПДн не предусмотрено использование мобильных технических средств.</w:t>
      </w:r>
    </w:p>
    <w:p w:rsidR="00C003FE" w:rsidRPr="001F6A29" w:rsidRDefault="00C003FE" w:rsidP="00C003FE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Взаимодействие с внешними информационными системами не осуществляется.</w:t>
      </w:r>
    </w:p>
    <w:p w:rsidR="00C003FE" w:rsidRPr="001F6A29" w:rsidRDefault="00C003FE" w:rsidP="00C003FE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В ИСПДн не применяется виртуальная инфраструктура.</w:t>
      </w:r>
    </w:p>
    <w:p w:rsidR="00C003FE" w:rsidRPr="001F6A29" w:rsidRDefault="00C003FE" w:rsidP="00C003FE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>Передача персональных данных по каналам связи, имеющим выход за пределы контролируемой зоны не осуществляется.</w:t>
      </w:r>
    </w:p>
    <w:p w:rsidR="00C003FE" w:rsidRPr="001F6A29" w:rsidRDefault="00C003FE" w:rsidP="00A46B6B">
      <w:pPr>
        <w:pStyle w:val="NV9"/>
        <w:rPr>
          <w:sz w:val="28"/>
          <w:szCs w:val="28"/>
        </w:rPr>
      </w:pPr>
    </w:p>
    <w:p w:rsidR="00527780" w:rsidRPr="001F6A29" w:rsidRDefault="00A46B6B" w:rsidP="00527780">
      <w:pPr>
        <w:pStyle w:val="NV"/>
      </w:pPr>
      <w:bookmarkStart w:id="44" w:name="_Toc336362502"/>
      <w:bookmarkStart w:id="45" w:name="_Toc414274534"/>
      <w:r w:rsidRPr="001F6A29">
        <w:lastRenderedPageBreak/>
        <w:t>Выбор мер по обеспечению безопасности персональных данных</w:t>
      </w:r>
      <w:bookmarkEnd w:id="45"/>
    </w:p>
    <w:p w:rsidR="00A46B6B" w:rsidRPr="001F6A29" w:rsidRDefault="00A46B6B" w:rsidP="00A46B6B">
      <w:pPr>
        <w:pStyle w:val="NIC"/>
        <w:rPr>
          <w:sz w:val="28"/>
          <w:szCs w:val="28"/>
        </w:rPr>
      </w:pPr>
      <w:r w:rsidRPr="001F6A29">
        <w:rPr>
          <w:sz w:val="28"/>
          <w:szCs w:val="28"/>
        </w:rPr>
        <w:t>Выбор мер по обеспечению безопасности</w:t>
      </w:r>
      <w:r w:rsidR="00282F85">
        <w:rPr>
          <w:sz w:val="28"/>
          <w:szCs w:val="28"/>
        </w:rPr>
        <w:t xml:space="preserve"> ПДн</w:t>
      </w:r>
      <w:r w:rsidRPr="001F6A29">
        <w:rPr>
          <w:sz w:val="28"/>
          <w:szCs w:val="28"/>
        </w:rPr>
        <w:t>, подлежащих реализации в рамках системы защиты персонал</w:t>
      </w:r>
      <w:r w:rsidR="00282F85">
        <w:rPr>
          <w:sz w:val="28"/>
          <w:szCs w:val="28"/>
        </w:rPr>
        <w:t>ьных данных в соответствии с п</w:t>
      </w:r>
      <w:r w:rsidRPr="001F6A29">
        <w:rPr>
          <w:sz w:val="28"/>
          <w:szCs w:val="28"/>
        </w:rPr>
        <w:t>риказом ФСТЭК России от 18</w:t>
      </w:r>
      <w:r w:rsidR="00282F85">
        <w:rPr>
          <w:sz w:val="28"/>
          <w:szCs w:val="28"/>
        </w:rPr>
        <w:t>.02.</w:t>
      </w:r>
      <w:r w:rsidRPr="001F6A29">
        <w:rPr>
          <w:sz w:val="28"/>
          <w:szCs w:val="28"/>
        </w:rPr>
        <w:t>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282F85">
        <w:rPr>
          <w:sz w:val="28"/>
          <w:szCs w:val="28"/>
        </w:rPr>
        <w:t xml:space="preserve"> (далее - П</w:t>
      </w:r>
      <w:r w:rsidR="00282F85" w:rsidRPr="001F6A29">
        <w:rPr>
          <w:sz w:val="28"/>
          <w:szCs w:val="28"/>
        </w:rPr>
        <w:t>риказ № 21</w:t>
      </w:r>
      <w:r w:rsidR="00282F85">
        <w:rPr>
          <w:sz w:val="28"/>
          <w:szCs w:val="28"/>
        </w:rPr>
        <w:t>)</w:t>
      </w:r>
      <w:r w:rsidRPr="001F6A29">
        <w:rPr>
          <w:sz w:val="28"/>
          <w:szCs w:val="28"/>
        </w:rPr>
        <w:t>, включает:</w:t>
      </w:r>
    </w:p>
    <w:p w:rsidR="00A46B6B" w:rsidRPr="001F6A29" w:rsidRDefault="00A46B6B" w:rsidP="00A46B6B">
      <w:pPr>
        <w:pStyle w:val="NIC1"/>
        <w:rPr>
          <w:sz w:val="28"/>
          <w:szCs w:val="28"/>
        </w:rPr>
      </w:pPr>
      <w:r w:rsidRPr="001F6A29">
        <w:rPr>
          <w:b/>
          <w:sz w:val="28"/>
          <w:szCs w:val="28"/>
        </w:rPr>
        <w:t>определение базового набора мер</w:t>
      </w:r>
      <w:r w:rsidRPr="001F6A29">
        <w:rPr>
          <w:sz w:val="28"/>
          <w:szCs w:val="28"/>
        </w:rPr>
        <w:t xml:space="preserve"> защиты информации для установленного уровня защищенности </w:t>
      </w:r>
      <w:r w:rsidR="00282F85">
        <w:rPr>
          <w:sz w:val="28"/>
          <w:szCs w:val="28"/>
        </w:rPr>
        <w:t xml:space="preserve">ПДн </w:t>
      </w:r>
      <w:r w:rsidRPr="001F6A29">
        <w:rPr>
          <w:sz w:val="28"/>
          <w:szCs w:val="28"/>
        </w:rPr>
        <w:t>в соответствии с базовыми наборами мер по обеспечению бе</w:t>
      </w:r>
      <w:r w:rsidR="00282F85">
        <w:rPr>
          <w:sz w:val="28"/>
          <w:szCs w:val="28"/>
        </w:rPr>
        <w:t>зопасности ПДн, приведенными в П</w:t>
      </w:r>
      <w:r w:rsidRPr="001F6A29">
        <w:rPr>
          <w:sz w:val="28"/>
          <w:szCs w:val="28"/>
        </w:rPr>
        <w:t>риказе № 21;</w:t>
      </w:r>
    </w:p>
    <w:p w:rsidR="00A46B6B" w:rsidRPr="001F6A29" w:rsidRDefault="00A46B6B" w:rsidP="00A46B6B">
      <w:pPr>
        <w:pStyle w:val="NIC1"/>
        <w:rPr>
          <w:sz w:val="28"/>
          <w:szCs w:val="28"/>
        </w:rPr>
      </w:pPr>
      <w:r w:rsidRPr="001F6A29">
        <w:rPr>
          <w:b/>
          <w:sz w:val="28"/>
          <w:szCs w:val="28"/>
        </w:rPr>
        <w:t>адаптацию базового набора мер</w:t>
      </w:r>
      <w:r w:rsidRPr="001F6A29">
        <w:rPr>
          <w:sz w:val="28"/>
          <w:szCs w:val="28"/>
        </w:rPr>
        <w:t xml:space="preserve"> по обеспечению безопасности ПДн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A46B6B" w:rsidRPr="001F6A29" w:rsidRDefault="00A46B6B" w:rsidP="00A46B6B">
      <w:pPr>
        <w:pStyle w:val="NIC1"/>
        <w:rPr>
          <w:sz w:val="28"/>
          <w:szCs w:val="28"/>
        </w:rPr>
      </w:pPr>
      <w:r w:rsidRPr="001F6A29">
        <w:rPr>
          <w:b/>
          <w:sz w:val="28"/>
          <w:szCs w:val="28"/>
        </w:rPr>
        <w:t>уточнение адаптированного базового набора мер</w:t>
      </w:r>
      <w:r w:rsidRPr="001F6A29">
        <w:rPr>
          <w:sz w:val="28"/>
          <w:szCs w:val="28"/>
        </w:rPr>
        <w:t xml:space="preserve"> по обеспечению безопасности ПДн с учетом не выбранных ранее мер, приведенных в Приказе № 21, в результате чего определяются меры по обеспечению безопасности ПДн, направленные на нейтрализацию всех актуальных угроз безопасности персональных данных;</w:t>
      </w:r>
    </w:p>
    <w:p w:rsidR="00A46B6B" w:rsidRPr="001F6A29" w:rsidRDefault="00A46B6B" w:rsidP="00A46B6B">
      <w:pPr>
        <w:pStyle w:val="NIC1"/>
        <w:rPr>
          <w:sz w:val="28"/>
          <w:szCs w:val="28"/>
        </w:rPr>
      </w:pPr>
      <w:r w:rsidRPr="001F6A29">
        <w:rPr>
          <w:b/>
          <w:sz w:val="28"/>
          <w:szCs w:val="28"/>
        </w:rPr>
        <w:t>дополнение уточненного адаптированного базового набора мер</w:t>
      </w:r>
      <w:r w:rsidRPr="001F6A29">
        <w:rPr>
          <w:sz w:val="28"/>
          <w:szCs w:val="28"/>
        </w:rPr>
        <w:t xml:space="preserve"> по обеспечению безопасности ПДн мерами, обеспечивающими выполнение требований к защите ПДн, установленными иными нормативными правовыми актами в области обеспечения безопасности ПДн и защиты информации.</w:t>
      </w:r>
    </w:p>
    <w:p w:rsidR="00A46B6B" w:rsidRPr="001F6A29" w:rsidRDefault="00A46B6B" w:rsidP="00A46B6B">
      <w:pPr>
        <w:pStyle w:val="NIC20"/>
        <w:numPr>
          <w:ilvl w:val="1"/>
          <w:numId w:val="1"/>
        </w:numPr>
        <w:ind w:left="0" w:firstLine="720"/>
        <w:outlineLvl w:val="1"/>
      </w:pPr>
      <w:bookmarkStart w:id="46" w:name="_Toc371792400"/>
      <w:bookmarkStart w:id="47" w:name="_Toc374976060"/>
      <w:bookmarkStart w:id="48" w:name="_Toc375143229"/>
      <w:bookmarkStart w:id="49" w:name="_Toc375579715"/>
      <w:bookmarkStart w:id="50" w:name="_Toc414274535"/>
      <w:r w:rsidRPr="001F6A29">
        <w:t>Определение базового набора мер защиты информации</w:t>
      </w:r>
      <w:bookmarkEnd w:id="46"/>
      <w:bookmarkEnd w:id="47"/>
      <w:bookmarkEnd w:id="48"/>
      <w:bookmarkEnd w:id="49"/>
      <w:bookmarkEnd w:id="50"/>
    </w:p>
    <w:p w:rsidR="00A46B6B" w:rsidRPr="001F6A29" w:rsidRDefault="00A46B6B" w:rsidP="00A46B6B">
      <w:pPr>
        <w:pStyle w:val="NIC"/>
        <w:rPr>
          <w:sz w:val="28"/>
          <w:szCs w:val="28"/>
        </w:rPr>
      </w:pPr>
      <w:r w:rsidRPr="001F6A29">
        <w:rPr>
          <w:sz w:val="28"/>
          <w:szCs w:val="28"/>
        </w:rPr>
        <w:t>Базовый набор мер по обеспечению безопасности</w:t>
      </w:r>
      <w:r w:rsidR="00282F85">
        <w:rPr>
          <w:sz w:val="28"/>
          <w:szCs w:val="28"/>
        </w:rPr>
        <w:t xml:space="preserve"> ПДн</w:t>
      </w:r>
      <w:r w:rsidRPr="001F6A29">
        <w:rPr>
          <w:sz w:val="28"/>
          <w:szCs w:val="28"/>
        </w:rPr>
        <w:t>, определенный для 4-го уровня защищенности в соответствии с Приказом № 21, приводится в табл</w:t>
      </w:r>
      <w:r w:rsidR="00282F85">
        <w:rPr>
          <w:sz w:val="28"/>
          <w:szCs w:val="28"/>
        </w:rPr>
        <w:t>.</w:t>
      </w:r>
      <w:r w:rsidRPr="001F6A29">
        <w:rPr>
          <w:sz w:val="28"/>
          <w:szCs w:val="28"/>
        </w:rPr>
        <w:t> </w:t>
      </w:r>
      <w:r w:rsidR="00914558" w:rsidRPr="001F6A29">
        <w:rPr>
          <w:sz w:val="28"/>
          <w:szCs w:val="28"/>
        </w:rPr>
        <w:t>1</w:t>
      </w:r>
      <w:r w:rsidRPr="001F6A29">
        <w:rPr>
          <w:sz w:val="28"/>
          <w:szCs w:val="28"/>
        </w:rPr>
        <w:t>.</w:t>
      </w:r>
    </w:p>
    <w:p w:rsidR="00282F85" w:rsidRDefault="00282F85" w:rsidP="00282F85">
      <w:pPr>
        <w:pStyle w:val="NIC"/>
        <w:jc w:val="right"/>
        <w:rPr>
          <w:sz w:val="28"/>
          <w:szCs w:val="28"/>
        </w:rPr>
      </w:pPr>
    </w:p>
    <w:p w:rsidR="00922CFD" w:rsidRDefault="00922CFD" w:rsidP="00282F85">
      <w:pPr>
        <w:pStyle w:val="NIC"/>
        <w:jc w:val="right"/>
        <w:rPr>
          <w:sz w:val="28"/>
          <w:szCs w:val="28"/>
        </w:rPr>
      </w:pPr>
    </w:p>
    <w:p w:rsidR="00922CFD" w:rsidRDefault="00922CFD" w:rsidP="00282F85">
      <w:pPr>
        <w:pStyle w:val="NIC"/>
        <w:jc w:val="right"/>
        <w:rPr>
          <w:sz w:val="28"/>
          <w:szCs w:val="28"/>
        </w:rPr>
      </w:pPr>
    </w:p>
    <w:p w:rsidR="00922CFD" w:rsidRDefault="00922CFD" w:rsidP="00282F85">
      <w:pPr>
        <w:pStyle w:val="NIC"/>
        <w:jc w:val="right"/>
        <w:rPr>
          <w:sz w:val="28"/>
          <w:szCs w:val="28"/>
        </w:rPr>
      </w:pPr>
    </w:p>
    <w:p w:rsidR="00922CFD" w:rsidRDefault="00922CFD" w:rsidP="00282F85">
      <w:pPr>
        <w:pStyle w:val="NIC"/>
        <w:jc w:val="right"/>
        <w:rPr>
          <w:sz w:val="28"/>
          <w:szCs w:val="28"/>
        </w:rPr>
      </w:pPr>
    </w:p>
    <w:p w:rsidR="00922CFD" w:rsidRDefault="00922CFD" w:rsidP="00282F85">
      <w:pPr>
        <w:pStyle w:val="NIC"/>
        <w:jc w:val="right"/>
        <w:rPr>
          <w:sz w:val="28"/>
          <w:szCs w:val="28"/>
        </w:rPr>
      </w:pPr>
    </w:p>
    <w:p w:rsidR="00922CFD" w:rsidRDefault="00922CFD" w:rsidP="00282F85">
      <w:pPr>
        <w:pStyle w:val="NIC"/>
        <w:jc w:val="right"/>
        <w:rPr>
          <w:sz w:val="28"/>
          <w:szCs w:val="28"/>
        </w:rPr>
      </w:pPr>
    </w:p>
    <w:p w:rsidR="0089180E" w:rsidRDefault="0089180E" w:rsidP="00282F85">
      <w:pPr>
        <w:pStyle w:val="NIC"/>
        <w:jc w:val="right"/>
        <w:rPr>
          <w:sz w:val="28"/>
          <w:szCs w:val="28"/>
        </w:rPr>
      </w:pPr>
    </w:p>
    <w:p w:rsidR="00A46B6B" w:rsidRDefault="00282F85" w:rsidP="00282F85">
      <w:pPr>
        <w:pStyle w:val="NIC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 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8833"/>
      </w:tblGrid>
      <w:tr w:rsidR="00282F85" w:rsidRPr="001F6A29" w:rsidTr="00922CFD">
        <w:trPr>
          <w:trHeight w:val="405"/>
          <w:tblHeader/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282F85" w:rsidRPr="001F6A29" w:rsidRDefault="00282F85" w:rsidP="0005284C">
            <w:pPr>
              <w:pStyle w:val="BZ"/>
              <w:keepNext/>
              <w:spacing w:before="60" w:after="6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Индекс</w:t>
            </w:r>
            <w:r w:rsidRPr="001F6A29">
              <w:rPr>
                <w:sz w:val="28"/>
                <w:szCs w:val="28"/>
              </w:rPr>
              <w:br/>
              <w:t>меры</w:t>
            </w:r>
          </w:p>
        </w:tc>
        <w:tc>
          <w:tcPr>
            <w:tcW w:w="8833" w:type="dxa"/>
            <w:vMerge w:val="restart"/>
            <w:shd w:val="clear" w:color="auto" w:fill="auto"/>
            <w:vAlign w:val="center"/>
          </w:tcPr>
          <w:p w:rsidR="00282F85" w:rsidRPr="001F6A29" w:rsidRDefault="00282F85" w:rsidP="0005284C">
            <w:pPr>
              <w:pStyle w:val="BZ"/>
              <w:keepNext/>
              <w:spacing w:before="60" w:after="6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Наименование меры</w:t>
            </w:r>
          </w:p>
        </w:tc>
      </w:tr>
      <w:tr w:rsidR="00282F85" w:rsidRPr="001F6A29" w:rsidTr="00922CFD">
        <w:trPr>
          <w:trHeight w:val="522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282F85" w:rsidRPr="001F6A29" w:rsidRDefault="00282F85" w:rsidP="0005284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33" w:type="dxa"/>
            <w:vMerge/>
            <w:shd w:val="clear" w:color="auto" w:fill="auto"/>
            <w:vAlign w:val="center"/>
          </w:tcPr>
          <w:p w:rsidR="00282F85" w:rsidRPr="001F6A29" w:rsidRDefault="00282F85" w:rsidP="0005284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82F85" w:rsidRPr="001F6A29" w:rsidTr="00922CFD">
        <w:trPr>
          <w:jc w:val="center"/>
        </w:trPr>
        <w:tc>
          <w:tcPr>
            <w:tcW w:w="10206" w:type="dxa"/>
            <w:gridSpan w:val="2"/>
            <w:shd w:val="pct12" w:color="auto" w:fill="auto"/>
          </w:tcPr>
          <w:p w:rsidR="00282F85" w:rsidRPr="001F6A29" w:rsidRDefault="00282F85" w:rsidP="0005284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6A29">
              <w:rPr>
                <w:rFonts w:cs="Times New Roman"/>
                <w:b/>
                <w:sz w:val="28"/>
                <w:szCs w:val="28"/>
              </w:rPr>
              <w:t>Идентификация и аутентификация субъектов доступа и объектов доступа (ИАФ)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ИАФ.1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Идентификация и аутентификация пользователей, являющихся работниками оператора</w:t>
            </w:r>
          </w:p>
        </w:tc>
      </w:tr>
      <w:tr w:rsidR="00282F85" w:rsidRPr="001F6A29" w:rsidTr="00922CFD">
        <w:trPr>
          <w:trHeight w:val="182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ИАФ.3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Управление идентификаторами, в том числе создание, присвоение, уничтожение идентификаторов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ИАФ.4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ИАФ.5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Защита обратной связи при вводе аутентификационной информации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ИАФ.6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</w:tr>
      <w:tr w:rsidR="00282F85" w:rsidRPr="001F6A29" w:rsidTr="00922CFD">
        <w:trPr>
          <w:jc w:val="center"/>
        </w:trPr>
        <w:tc>
          <w:tcPr>
            <w:tcW w:w="10206" w:type="dxa"/>
            <w:gridSpan w:val="2"/>
            <w:shd w:val="pct12" w:color="auto" w:fill="auto"/>
          </w:tcPr>
          <w:p w:rsidR="00282F85" w:rsidRPr="001F6A29" w:rsidRDefault="00282F85" w:rsidP="0005284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6A29">
              <w:rPr>
                <w:rFonts w:cs="Times New Roman"/>
                <w:b/>
                <w:sz w:val="28"/>
                <w:szCs w:val="28"/>
              </w:rPr>
              <w:t>Управление доступом субъектов доступа к объектам доступа (УПД)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УПД.1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УПД.2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УПД.3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УПД.4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 xml:space="preserve">Разделение полномочий (ролей), администраторов и лиц, обеспечивающих функционирование информационной системы 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УПД.5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 xml:space="preserve">Назначение минимально необходимых прав и привилегий пользователям, администраторам и лицам, обеспечивающим функционирование информационной системы 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УПД.6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 xml:space="preserve">Ограничение неуспешных попыток входа в информационную систему (доступа к информационной системе) 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УПД.13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 xml:space="preserve">Реализация защищенного удаленного доступа субъектов доступа к объектам доступа через внешние информационно-телекоммуникационные сети 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УПД.14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 xml:space="preserve">Регламентация и контроль использования в информационной системе технологий беспроводного доступа 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lastRenderedPageBreak/>
              <w:t>УПД.15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Регламентация и контроль использования в информационной системе мобильных технических средств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УПД.16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 xml:space="preserve">Управление взаимодействием с информационными системами сторонних организаций (внешние информационные системы) </w:t>
            </w:r>
          </w:p>
        </w:tc>
      </w:tr>
      <w:tr w:rsidR="00282F85" w:rsidRPr="001F6A29" w:rsidTr="00922CFD">
        <w:trPr>
          <w:jc w:val="center"/>
        </w:trPr>
        <w:tc>
          <w:tcPr>
            <w:tcW w:w="10206" w:type="dxa"/>
            <w:gridSpan w:val="2"/>
            <w:shd w:val="pct12" w:color="auto" w:fill="auto"/>
          </w:tcPr>
          <w:p w:rsidR="00282F85" w:rsidRPr="001F6A29" w:rsidRDefault="00282F85" w:rsidP="0005284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6A29">
              <w:rPr>
                <w:rFonts w:cs="Times New Roman"/>
                <w:b/>
                <w:sz w:val="28"/>
                <w:szCs w:val="28"/>
              </w:rPr>
              <w:t>Регистрация событий безопасности (РСБ)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РСБ.1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Определение событий безопасности, подлежащих регистрации, и сроков их хранения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РСБ.2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Определение состава и содержания информации о событиях безопасности, подлежащих регистрации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РСБ.3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Сбор, запись и хранение информации о событиях безопасности в течении установленного времени хранения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РСБ.7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Защита информации о событиях безопасности</w:t>
            </w:r>
          </w:p>
        </w:tc>
      </w:tr>
      <w:tr w:rsidR="00282F85" w:rsidRPr="001F6A29" w:rsidTr="00922CFD">
        <w:trPr>
          <w:jc w:val="center"/>
        </w:trPr>
        <w:tc>
          <w:tcPr>
            <w:tcW w:w="10206" w:type="dxa"/>
            <w:gridSpan w:val="2"/>
            <w:shd w:val="pct12" w:color="auto" w:fill="auto"/>
          </w:tcPr>
          <w:p w:rsidR="00282F85" w:rsidRPr="001F6A29" w:rsidRDefault="00282F85" w:rsidP="0005284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6A29">
              <w:rPr>
                <w:rFonts w:cs="Times New Roman"/>
                <w:b/>
                <w:sz w:val="28"/>
                <w:szCs w:val="28"/>
              </w:rPr>
              <w:t>Антивирусная защита (АВЗ)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АВЗ.1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  <w:rPr>
                <w:lang w:val="en-US"/>
              </w:rPr>
            </w:pPr>
            <w:r w:rsidRPr="001F6A29">
              <w:t>Реализация антивирусной защиты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АВЗ.2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Обновление базы данных признаков вредоносных компьютерных программ (вирусов)</w:t>
            </w:r>
          </w:p>
        </w:tc>
      </w:tr>
      <w:tr w:rsidR="00282F85" w:rsidRPr="001F6A29" w:rsidTr="00922CFD">
        <w:trPr>
          <w:jc w:val="center"/>
        </w:trPr>
        <w:tc>
          <w:tcPr>
            <w:tcW w:w="10206" w:type="dxa"/>
            <w:gridSpan w:val="2"/>
            <w:shd w:val="pct12" w:color="auto" w:fill="auto"/>
          </w:tcPr>
          <w:p w:rsidR="00282F85" w:rsidRPr="001F6A29" w:rsidRDefault="00282F85" w:rsidP="0005284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6A29">
              <w:rPr>
                <w:rFonts w:cs="Times New Roman"/>
                <w:b/>
                <w:sz w:val="28"/>
                <w:szCs w:val="28"/>
              </w:rPr>
              <w:t>Контроль (анализ) защищенности персональных данных (АНЗ)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АНЗ.2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 xml:space="preserve">Контроль установки обновлений программного обеспечения, включая обновление программного обеспечения средств защиты информации </w:t>
            </w:r>
          </w:p>
        </w:tc>
      </w:tr>
      <w:tr w:rsidR="00282F85" w:rsidRPr="001F6A29" w:rsidTr="00922CFD">
        <w:trPr>
          <w:jc w:val="center"/>
        </w:trPr>
        <w:tc>
          <w:tcPr>
            <w:tcW w:w="10206" w:type="dxa"/>
            <w:gridSpan w:val="2"/>
            <w:shd w:val="pct12" w:color="auto" w:fill="auto"/>
          </w:tcPr>
          <w:p w:rsidR="00282F85" w:rsidRPr="001F6A29" w:rsidRDefault="00282F85" w:rsidP="0005284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6A29">
              <w:rPr>
                <w:rFonts w:cs="Times New Roman"/>
                <w:b/>
                <w:sz w:val="28"/>
                <w:szCs w:val="28"/>
              </w:rPr>
              <w:t>Защита среды виртуализации (ЗСВ)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ЗСВ.1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 xml:space="preserve"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 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ЗСВ.2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 xml:space="preserve">Управление доступом субъектов доступа к объектам доступа в виртуальной инфраструктуре, в том числе внутри виртуальных машин </w:t>
            </w:r>
          </w:p>
        </w:tc>
      </w:tr>
      <w:tr w:rsidR="00282F85" w:rsidRPr="001F6A29" w:rsidTr="00922CFD">
        <w:trPr>
          <w:jc w:val="center"/>
        </w:trPr>
        <w:tc>
          <w:tcPr>
            <w:tcW w:w="10206" w:type="dxa"/>
            <w:gridSpan w:val="2"/>
            <w:shd w:val="pct12" w:color="auto" w:fill="auto"/>
          </w:tcPr>
          <w:p w:rsidR="00282F85" w:rsidRPr="001F6A29" w:rsidRDefault="00282F85" w:rsidP="0005284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6A29">
              <w:rPr>
                <w:rFonts w:cs="Times New Roman"/>
                <w:b/>
                <w:sz w:val="28"/>
                <w:szCs w:val="28"/>
              </w:rPr>
              <w:t>Защита технических средств (ЗТС)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ЗТС.3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 и помещения и сооружения, в которых они установлены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ЗТС.4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 xml:space="preserve">Размещение устройств вывода (отображения) информации, исключающее ее несанкционированный просмотр </w:t>
            </w:r>
          </w:p>
        </w:tc>
      </w:tr>
      <w:tr w:rsidR="00282F85" w:rsidRPr="001F6A29" w:rsidTr="00922CFD">
        <w:trPr>
          <w:jc w:val="center"/>
        </w:trPr>
        <w:tc>
          <w:tcPr>
            <w:tcW w:w="10206" w:type="dxa"/>
            <w:gridSpan w:val="2"/>
            <w:shd w:val="pct12" w:color="auto" w:fill="auto"/>
          </w:tcPr>
          <w:p w:rsidR="00282F85" w:rsidRPr="001F6A29" w:rsidRDefault="00282F85" w:rsidP="0005284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6A29">
              <w:rPr>
                <w:rFonts w:cs="Times New Roman"/>
                <w:b/>
                <w:sz w:val="28"/>
                <w:szCs w:val="28"/>
              </w:rPr>
              <w:lastRenderedPageBreak/>
              <w:t>Защита информационной системы, ее средств, систем связи и передачи данных (3ИС)</w:t>
            </w:r>
          </w:p>
        </w:tc>
      </w:tr>
      <w:tr w:rsidR="00282F85" w:rsidRPr="001F6A29" w:rsidTr="00922CFD">
        <w:trPr>
          <w:jc w:val="center"/>
        </w:trPr>
        <w:tc>
          <w:tcPr>
            <w:tcW w:w="137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center"/>
            </w:pPr>
            <w:r w:rsidRPr="001F6A29">
              <w:t>ЗИС.3</w:t>
            </w:r>
          </w:p>
        </w:tc>
        <w:tc>
          <w:tcPr>
            <w:tcW w:w="8833" w:type="dxa"/>
            <w:shd w:val="clear" w:color="auto" w:fill="auto"/>
          </w:tcPr>
          <w:p w:rsidR="00282F85" w:rsidRPr="001F6A29" w:rsidRDefault="00282F85" w:rsidP="0005284C">
            <w:pPr>
              <w:pStyle w:val="ConsPlusCell"/>
              <w:spacing w:before="60" w:after="60"/>
              <w:jc w:val="both"/>
            </w:pPr>
            <w:r w:rsidRPr="001F6A29">
              <w:t>Обеспечение защиты информации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</w:tr>
    </w:tbl>
    <w:p w:rsidR="00282F85" w:rsidRDefault="00282F85" w:rsidP="00282F85">
      <w:pPr>
        <w:pStyle w:val="NIC"/>
        <w:jc w:val="right"/>
        <w:rPr>
          <w:sz w:val="28"/>
          <w:szCs w:val="28"/>
        </w:rPr>
      </w:pPr>
    </w:p>
    <w:p w:rsidR="00A46B6B" w:rsidRPr="001F6A29" w:rsidRDefault="00A46B6B" w:rsidP="00A46B6B">
      <w:pPr>
        <w:pStyle w:val="NIC20"/>
        <w:numPr>
          <w:ilvl w:val="1"/>
          <w:numId w:val="1"/>
        </w:numPr>
        <w:ind w:left="0" w:firstLine="720"/>
        <w:outlineLvl w:val="1"/>
      </w:pPr>
      <w:bookmarkStart w:id="51" w:name="_Toc371428851"/>
      <w:bookmarkStart w:id="52" w:name="_Toc371429539"/>
      <w:bookmarkStart w:id="53" w:name="_Toc371792401"/>
      <w:bookmarkStart w:id="54" w:name="_Toc374976061"/>
      <w:bookmarkStart w:id="55" w:name="_Toc375143230"/>
      <w:bookmarkStart w:id="56" w:name="_Toc375579716"/>
      <w:bookmarkStart w:id="57" w:name="_Toc414274536"/>
      <w:bookmarkEnd w:id="51"/>
      <w:bookmarkEnd w:id="52"/>
      <w:r w:rsidRPr="001F6A29">
        <w:t>Адаптация базового набора мер защиты информации</w:t>
      </w:r>
      <w:bookmarkEnd w:id="53"/>
      <w:bookmarkEnd w:id="54"/>
      <w:bookmarkEnd w:id="55"/>
      <w:bookmarkEnd w:id="56"/>
      <w:bookmarkEnd w:id="57"/>
    </w:p>
    <w:p w:rsidR="00A46B6B" w:rsidRDefault="00A46B6B" w:rsidP="00A46B6B">
      <w:pPr>
        <w:pStyle w:val="NIC"/>
        <w:rPr>
          <w:sz w:val="28"/>
          <w:szCs w:val="28"/>
        </w:rPr>
      </w:pPr>
      <w:r w:rsidRPr="001F6A29">
        <w:rPr>
          <w:sz w:val="28"/>
          <w:szCs w:val="28"/>
        </w:rPr>
        <w:t>По результатам рассмотрения структурно-функциональных характеристик информационной системы, применяемых информационных технологий и особенностей функционирования информационной системы были внесены изменения в базовый набор мер по обеспечению безопасности ПДн. Перечень внесенных изменений с указанием обоснования приведен в табл</w:t>
      </w:r>
      <w:r w:rsidR="00282F85">
        <w:rPr>
          <w:sz w:val="28"/>
          <w:szCs w:val="28"/>
        </w:rPr>
        <w:t>.</w:t>
      </w:r>
      <w:r w:rsidRPr="001F6A29">
        <w:rPr>
          <w:sz w:val="28"/>
          <w:szCs w:val="28"/>
        </w:rPr>
        <w:t xml:space="preserve"> 2.</w:t>
      </w:r>
    </w:p>
    <w:p w:rsidR="00282F85" w:rsidRPr="001F6A29" w:rsidRDefault="00282F85" w:rsidP="00A46B6B">
      <w:pPr>
        <w:pStyle w:val="NIC"/>
        <w:rPr>
          <w:sz w:val="28"/>
          <w:szCs w:val="28"/>
        </w:rPr>
      </w:pPr>
    </w:p>
    <w:p w:rsidR="00A46B6B" w:rsidRPr="001F6A29" w:rsidRDefault="00A46B6B" w:rsidP="00282F85">
      <w:pPr>
        <w:pStyle w:val="NIC"/>
        <w:jc w:val="right"/>
        <w:rPr>
          <w:sz w:val="28"/>
          <w:szCs w:val="28"/>
        </w:rPr>
      </w:pPr>
      <w:r w:rsidRPr="001F6A29">
        <w:rPr>
          <w:sz w:val="28"/>
          <w:szCs w:val="28"/>
        </w:rPr>
        <w:t>Таблица 2</w:t>
      </w:r>
      <w:r w:rsidR="00282F85">
        <w:rPr>
          <w:sz w:val="28"/>
          <w:szCs w:val="28"/>
        </w:rPr>
        <w:t>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4561"/>
        <w:gridCol w:w="1749"/>
        <w:gridCol w:w="2532"/>
      </w:tblGrid>
      <w:tr w:rsidR="00A46B6B" w:rsidRPr="001F6A29" w:rsidTr="00E908ED">
        <w:trPr>
          <w:cantSplit/>
          <w:trHeight w:val="77"/>
          <w:tblHeader/>
        </w:trPr>
        <w:tc>
          <w:tcPr>
            <w:tcW w:w="572" w:type="pct"/>
            <w:shd w:val="clear" w:color="auto" w:fill="auto"/>
            <w:vAlign w:val="center"/>
          </w:tcPr>
          <w:p w:rsidR="00A46B6B" w:rsidRPr="001F6A29" w:rsidRDefault="00A46B6B" w:rsidP="00A46B6B">
            <w:pPr>
              <w:pStyle w:val="BZ"/>
              <w:keepNext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Индекс</w:t>
            </w:r>
            <w:r w:rsidRPr="001F6A29">
              <w:rPr>
                <w:sz w:val="28"/>
                <w:szCs w:val="28"/>
              </w:rPr>
              <w:br/>
              <w:t>меры</w:t>
            </w:r>
          </w:p>
        </w:tc>
        <w:tc>
          <w:tcPr>
            <w:tcW w:w="2284" w:type="pct"/>
            <w:shd w:val="clear" w:color="auto" w:fill="auto"/>
            <w:vAlign w:val="center"/>
          </w:tcPr>
          <w:p w:rsidR="00A46B6B" w:rsidRPr="001F6A29" w:rsidRDefault="00A46B6B" w:rsidP="00A46B6B">
            <w:pPr>
              <w:pStyle w:val="BZ"/>
              <w:keepNext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Наименование меры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A46B6B" w:rsidRPr="001F6A29" w:rsidRDefault="00A46B6B" w:rsidP="00A46B6B">
            <w:pPr>
              <w:pStyle w:val="BZ"/>
              <w:keepNext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Изменение</w:t>
            </w:r>
            <w:r w:rsidRPr="001F6A29">
              <w:rPr>
                <w:sz w:val="28"/>
                <w:szCs w:val="28"/>
              </w:rPr>
              <w:br/>
              <w:t>(добавлена/</w:t>
            </w:r>
            <w:r w:rsidRPr="001F6A29">
              <w:rPr>
                <w:sz w:val="28"/>
                <w:szCs w:val="28"/>
              </w:rPr>
              <w:br/>
              <w:t>исключена)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A46B6B" w:rsidRPr="001F6A29" w:rsidRDefault="00A46B6B" w:rsidP="00A46B6B">
            <w:pPr>
              <w:pStyle w:val="BZ"/>
              <w:keepNext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Обоснование</w:t>
            </w:r>
          </w:p>
        </w:tc>
      </w:tr>
      <w:tr w:rsidR="00A46B6B" w:rsidRPr="001F6A29" w:rsidTr="00E908ED">
        <w:trPr>
          <w:cantSplit/>
        </w:trPr>
        <w:tc>
          <w:tcPr>
            <w:tcW w:w="572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center"/>
            </w:pPr>
            <w:r w:rsidRPr="001F6A29">
              <w:t>УПД.14</w:t>
            </w:r>
          </w:p>
        </w:tc>
        <w:tc>
          <w:tcPr>
            <w:tcW w:w="2284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both"/>
            </w:pPr>
            <w:r w:rsidRPr="001F6A29">
              <w:t xml:space="preserve">Регламентация и контроль использования в информационной системе технологий беспроводного доступа </w:t>
            </w:r>
          </w:p>
        </w:tc>
        <w:tc>
          <w:tcPr>
            <w:tcW w:w="876" w:type="pct"/>
            <w:vAlign w:val="center"/>
          </w:tcPr>
          <w:p w:rsidR="00A46B6B" w:rsidRPr="001F6A29" w:rsidRDefault="00A46B6B" w:rsidP="00A46B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F6A29">
              <w:rPr>
                <w:rFonts w:cs="Times New Roman"/>
                <w:sz w:val="28"/>
                <w:szCs w:val="28"/>
              </w:rPr>
              <w:t>исключена</w:t>
            </w:r>
          </w:p>
        </w:tc>
        <w:tc>
          <w:tcPr>
            <w:tcW w:w="1268" w:type="pct"/>
            <w:shd w:val="clear" w:color="DCFABE" w:fill="auto"/>
            <w:vAlign w:val="center"/>
          </w:tcPr>
          <w:p w:rsidR="00A46B6B" w:rsidRPr="001F6A29" w:rsidRDefault="00A46B6B" w:rsidP="00A46B6B">
            <w:pPr>
              <w:pStyle w:val="ConsPlusCell"/>
              <w:spacing w:before="60" w:after="60"/>
            </w:pPr>
            <w:r w:rsidRPr="001F6A29">
              <w:t>В информационной системе не предусмотрено использование технологий беспроводного доступа</w:t>
            </w:r>
          </w:p>
        </w:tc>
      </w:tr>
      <w:tr w:rsidR="00A46B6B" w:rsidRPr="001F6A29" w:rsidTr="00E908ED">
        <w:trPr>
          <w:cantSplit/>
        </w:trPr>
        <w:tc>
          <w:tcPr>
            <w:tcW w:w="572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center"/>
            </w:pPr>
            <w:r w:rsidRPr="001F6A29">
              <w:t>УПД.15</w:t>
            </w:r>
          </w:p>
        </w:tc>
        <w:tc>
          <w:tcPr>
            <w:tcW w:w="2284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both"/>
            </w:pPr>
            <w:r w:rsidRPr="001F6A29"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876" w:type="pct"/>
            <w:vAlign w:val="center"/>
          </w:tcPr>
          <w:p w:rsidR="00A46B6B" w:rsidRPr="001F6A29" w:rsidRDefault="00A46B6B" w:rsidP="00A46B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F6A29">
              <w:rPr>
                <w:rFonts w:cs="Times New Roman"/>
                <w:sz w:val="28"/>
                <w:szCs w:val="28"/>
              </w:rPr>
              <w:t>исключена</w:t>
            </w:r>
          </w:p>
        </w:tc>
        <w:tc>
          <w:tcPr>
            <w:tcW w:w="1268" w:type="pct"/>
            <w:shd w:val="clear" w:color="DCFABE" w:fill="auto"/>
            <w:vAlign w:val="center"/>
          </w:tcPr>
          <w:p w:rsidR="00A46B6B" w:rsidRPr="001F6A29" w:rsidRDefault="00A46B6B" w:rsidP="00A46B6B">
            <w:pPr>
              <w:pStyle w:val="ConsPlusCell"/>
              <w:spacing w:before="60" w:after="60"/>
            </w:pPr>
            <w:r w:rsidRPr="001F6A29">
              <w:t>В информационной системе не предусмотрено использование мобильных технических средств</w:t>
            </w:r>
          </w:p>
        </w:tc>
      </w:tr>
      <w:tr w:rsidR="00A46B6B" w:rsidRPr="001F6A29" w:rsidTr="00E908ED">
        <w:trPr>
          <w:cantSplit/>
        </w:trPr>
        <w:tc>
          <w:tcPr>
            <w:tcW w:w="572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center"/>
            </w:pPr>
            <w:r w:rsidRPr="001F6A29">
              <w:lastRenderedPageBreak/>
              <w:t>УПД.16</w:t>
            </w:r>
          </w:p>
        </w:tc>
        <w:tc>
          <w:tcPr>
            <w:tcW w:w="2284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both"/>
            </w:pPr>
            <w:r w:rsidRPr="001F6A29">
              <w:t xml:space="preserve">Управление взаимодействием с информационными системами сторонних организаций (внешние информационные системы) </w:t>
            </w:r>
          </w:p>
        </w:tc>
        <w:tc>
          <w:tcPr>
            <w:tcW w:w="876" w:type="pct"/>
            <w:vAlign w:val="center"/>
          </w:tcPr>
          <w:p w:rsidR="00A46B6B" w:rsidRPr="001F6A29" w:rsidRDefault="00A46B6B" w:rsidP="00A46B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F6A29">
              <w:rPr>
                <w:rFonts w:cs="Times New Roman"/>
                <w:sz w:val="28"/>
                <w:szCs w:val="28"/>
              </w:rPr>
              <w:t>исключена</w:t>
            </w:r>
          </w:p>
        </w:tc>
        <w:tc>
          <w:tcPr>
            <w:tcW w:w="1268" w:type="pct"/>
            <w:shd w:val="clear" w:color="DCFABE" w:fill="auto"/>
            <w:vAlign w:val="center"/>
          </w:tcPr>
          <w:p w:rsidR="00A46B6B" w:rsidRPr="001F6A29" w:rsidRDefault="00A46B6B" w:rsidP="00A46B6B">
            <w:pPr>
              <w:pStyle w:val="ConsPlusCell"/>
              <w:spacing w:before="60" w:after="60"/>
            </w:pPr>
            <w:r w:rsidRPr="001F6A29">
              <w:t>Взаимодействие с внешними информационными системами не осуществляется</w:t>
            </w:r>
          </w:p>
        </w:tc>
      </w:tr>
      <w:tr w:rsidR="00A46B6B" w:rsidRPr="001F6A29" w:rsidTr="00E908ED">
        <w:trPr>
          <w:cantSplit/>
        </w:trPr>
        <w:tc>
          <w:tcPr>
            <w:tcW w:w="572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center"/>
            </w:pPr>
            <w:r w:rsidRPr="001F6A29">
              <w:t>ЗСВ.1</w:t>
            </w:r>
          </w:p>
        </w:tc>
        <w:tc>
          <w:tcPr>
            <w:tcW w:w="2284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both"/>
            </w:pPr>
            <w:r w:rsidRPr="001F6A29">
              <w:t xml:space="preserve"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 </w:t>
            </w:r>
          </w:p>
        </w:tc>
        <w:tc>
          <w:tcPr>
            <w:tcW w:w="876" w:type="pct"/>
            <w:vAlign w:val="center"/>
          </w:tcPr>
          <w:p w:rsidR="00A46B6B" w:rsidRPr="001F6A29" w:rsidRDefault="00A46B6B" w:rsidP="00A46B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F6A29">
              <w:rPr>
                <w:rFonts w:cs="Times New Roman"/>
                <w:sz w:val="28"/>
                <w:szCs w:val="28"/>
              </w:rPr>
              <w:t>исключена</w:t>
            </w:r>
          </w:p>
        </w:tc>
        <w:tc>
          <w:tcPr>
            <w:tcW w:w="1268" w:type="pct"/>
            <w:shd w:val="clear" w:color="DCFABE" w:fill="auto"/>
            <w:vAlign w:val="center"/>
          </w:tcPr>
          <w:p w:rsidR="00A46B6B" w:rsidRPr="001F6A29" w:rsidRDefault="00A46B6B" w:rsidP="00A46B6B">
            <w:pPr>
              <w:pStyle w:val="ConsPlusCell"/>
              <w:spacing w:before="60" w:after="60"/>
            </w:pPr>
            <w:r w:rsidRPr="001F6A29">
              <w:t>В информационной системе не применяется виртуальная инфраструктура</w:t>
            </w:r>
          </w:p>
        </w:tc>
      </w:tr>
      <w:tr w:rsidR="00A46B6B" w:rsidRPr="001F6A29" w:rsidTr="00E908ED">
        <w:trPr>
          <w:cantSplit/>
        </w:trPr>
        <w:tc>
          <w:tcPr>
            <w:tcW w:w="572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center"/>
            </w:pPr>
            <w:r w:rsidRPr="001F6A29">
              <w:t>ЗСВ.2</w:t>
            </w:r>
          </w:p>
        </w:tc>
        <w:tc>
          <w:tcPr>
            <w:tcW w:w="2284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both"/>
            </w:pPr>
            <w:r w:rsidRPr="001F6A29">
              <w:t xml:space="preserve">Управление доступом субъектов доступа к объектам доступа в виртуальной инфраструктуре, в том числе внутри виртуальных машин </w:t>
            </w:r>
          </w:p>
        </w:tc>
        <w:tc>
          <w:tcPr>
            <w:tcW w:w="876" w:type="pct"/>
            <w:vAlign w:val="center"/>
          </w:tcPr>
          <w:p w:rsidR="00A46B6B" w:rsidRPr="001F6A29" w:rsidRDefault="00A46B6B" w:rsidP="00A46B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F6A29">
              <w:rPr>
                <w:rFonts w:cs="Times New Roman"/>
                <w:sz w:val="28"/>
                <w:szCs w:val="28"/>
              </w:rPr>
              <w:t>исключена</w:t>
            </w:r>
          </w:p>
        </w:tc>
        <w:tc>
          <w:tcPr>
            <w:tcW w:w="1268" w:type="pct"/>
            <w:shd w:val="clear" w:color="DCFABE" w:fill="auto"/>
            <w:vAlign w:val="center"/>
          </w:tcPr>
          <w:p w:rsidR="00A46B6B" w:rsidRPr="001F6A29" w:rsidRDefault="00A46B6B" w:rsidP="00A46B6B">
            <w:pPr>
              <w:pStyle w:val="ConsPlusCell"/>
              <w:spacing w:before="60" w:after="60"/>
            </w:pPr>
            <w:r w:rsidRPr="001F6A29">
              <w:t>В информационной системе не применяется виртуальная инфраструктура</w:t>
            </w:r>
          </w:p>
        </w:tc>
      </w:tr>
      <w:tr w:rsidR="00A46B6B" w:rsidRPr="001F6A29" w:rsidTr="00E908ED">
        <w:trPr>
          <w:cantSplit/>
        </w:trPr>
        <w:tc>
          <w:tcPr>
            <w:tcW w:w="572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center"/>
            </w:pPr>
            <w:r w:rsidRPr="001F6A29">
              <w:t>ЗИС.3</w:t>
            </w:r>
          </w:p>
        </w:tc>
        <w:tc>
          <w:tcPr>
            <w:tcW w:w="2284" w:type="pct"/>
            <w:shd w:val="clear" w:color="auto" w:fill="auto"/>
          </w:tcPr>
          <w:p w:rsidR="00A46B6B" w:rsidRPr="001F6A29" w:rsidRDefault="00A46B6B" w:rsidP="00A46B6B">
            <w:pPr>
              <w:pStyle w:val="ConsPlusCell"/>
              <w:spacing w:before="60" w:after="60"/>
              <w:jc w:val="both"/>
            </w:pPr>
            <w:r w:rsidRPr="001F6A29">
              <w:t>Обеспечение защиты информации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876" w:type="pct"/>
            <w:vAlign w:val="center"/>
          </w:tcPr>
          <w:p w:rsidR="00A46B6B" w:rsidRPr="001F6A29" w:rsidRDefault="00A46B6B" w:rsidP="00A46B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F6A29">
              <w:rPr>
                <w:rFonts w:cs="Times New Roman"/>
                <w:sz w:val="28"/>
                <w:szCs w:val="28"/>
              </w:rPr>
              <w:t>исключена</w:t>
            </w:r>
          </w:p>
        </w:tc>
        <w:tc>
          <w:tcPr>
            <w:tcW w:w="1268" w:type="pct"/>
            <w:shd w:val="clear" w:color="DCFABE" w:fill="auto"/>
            <w:vAlign w:val="center"/>
          </w:tcPr>
          <w:p w:rsidR="00A46B6B" w:rsidRPr="001F6A29" w:rsidRDefault="00A46B6B" w:rsidP="00A46B6B">
            <w:pPr>
              <w:pStyle w:val="ConsPlusCell"/>
              <w:spacing w:before="60" w:after="60"/>
            </w:pPr>
            <w:r w:rsidRPr="001F6A29">
              <w:t>Передача персональных данных по каналам связи, имеющим выход за пределы контролируемой зоны, в том числе беспроводным каналам связи не осуществляется</w:t>
            </w:r>
          </w:p>
        </w:tc>
      </w:tr>
    </w:tbl>
    <w:p w:rsidR="00A46B6B" w:rsidRPr="001F6A29" w:rsidRDefault="00A46B6B" w:rsidP="00A46B6B">
      <w:pPr>
        <w:pStyle w:val="NIC20"/>
        <w:numPr>
          <w:ilvl w:val="1"/>
          <w:numId w:val="1"/>
        </w:numPr>
        <w:ind w:left="0" w:firstLine="720"/>
        <w:outlineLvl w:val="1"/>
      </w:pPr>
      <w:bookmarkStart w:id="58" w:name="_Toc371428853"/>
      <w:bookmarkStart w:id="59" w:name="_Toc371429541"/>
      <w:bookmarkStart w:id="60" w:name="_Toc371428854"/>
      <w:bookmarkStart w:id="61" w:name="_Toc371429542"/>
      <w:bookmarkStart w:id="62" w:name="_Toc371792402"/>
      <w:bookmarkStart w:id="63" w:name="_Toc374976062"/>
      <w:bookmarkStart w:id="64" w:name="_Toc375143231"/>
      <w:bookmarkStart w:id="65" w:name="_Toc375579717"/>
      <w:bookmarkStart w:id="66" w:name="_Toc414274537"/>
      <w:bookmarkEnd w:id="58"/>
      <w:bookmarkEnd w:id="59"/>
      <w:bookmarkEnd w:id="60"/>
      <w:bookmarkEnd w:id="61"/>
      <w:r w:rsidRPr="001F6A29">
        <w:t>Уточнение адаптированного базового набора мер по обеспечению безопасности персональных данных</w:t>
      </w:r>
      <w:bookmarkEnd w:id="62"/>
      <w:bookmarkEnd w:id="63"/>
      <w:bookmarkEnd w:id="64"/>
      <w:bookmarkEnd w:id="65"/>
      <w:bookmarkEnd w:id="66"/>
    </w:p>
    <w:p w:rsidR="00A46B6B" w:rsidRPr="001F6A29" w:rsidRDefault="00A46B6B" w:rsidP="00A46B6B">
      <w:pPr>
        <w:pStyle w:val="NIC"/>
        <w:rPr>
          <w:sz w:val="28"/>
          <w:szCs w:val="28"/>
        </w:rPr>
      </w:pPr>
      <w:r w:rsidRPr="001F6A29">
        <w:rPr>
          <w:sz w:val="28"/>
          <w:szCs w:val="28"/>
        </w:rPr>
        <w:t xml:space="preserve">По результатам рассмотрения актуальных угроз безопасности </w:t>
      </w:r>
      <w:r w:rsidR="00282F85">
        <w:rPr>
          <w:sz w:val="28"/>
          <w:szCs w:val="28"/>
        </w:rPr>
        <w:t xml:space="preserve">ПДн </w:t>
      </w:r>
      <w:r w:rsidRPr="001F6A29">
        <w:rPr>
          <w:sz w:val="28"/>
          <w:szCs w:val="28"/>
        </w:rPr>
        <w:t>не было выявлено необходимости внесения изменений в адаптированный базовый набор мер по обеспечению безопасности ПДн.</w:t>
      </w:r>
    </w:p>
    <w:p w:rsidR="00A46B6B" w:rsidRPr="001F6A29" w:rsidRDefault="00A46B6B" w:rsidP="00A46B6B">
      <w:pPr>
        <w:pStyle w:val="NIC20"/>
        <w:numPr>
          <w:ilvl w:val="1"/>
          <w:numId w:val="1"/>
        </w:numPr>
        <w:ind w:left="0" w:firstLine="720"/>
        <w:outlineLvl w:val="1"/>
      </w:pPr>
      <w:bookmarkStart w:id="67" w:name="_Toc371428856"/>
      <w:bookmarkStart w:id="68" w:name="_Toc371429544"/>
      <w:bookmarkStart w:id="69" w:name="_Toc371428857"/>
      <w:bookmarkStart w:id="70" w:name="_Toc371429545"/>
      <w:bookmarkStart w:id="71" w:name="_Toc371428858"/>
      <w:bookmarkStart w:id="72" w:name="_Toc371429546"/>
      <w:bookmarkStart w:id="73" w:name="_Toc371428859"/>
      <w:bookmarkStart w:id="74" w:name="_Toc371429547"/>
      <w:bookmarkStart w:id="75" w:name="_Toc371792403"/>
      <w:bookmarkStart w:id="76" w:name="_Toc374976063"/>
      <w:bookmarkStart w:id="77" w:name="_Toc375143232"/>
      <w:bookmarkStart w:id="78" w:name="_Toc375579718"/>
      <w:bookmarkStart w:id="79" w:name="_Toc414274538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1F6A29">
        <w:t xml:space="preserve">Дополнение уточненного адаптированного базового набора мер </w:t>
      </w:r>
      <w:bookmarkEnd w:id="75"/>
      <w:bookmarkEnd w:id="76"/>
      <w:r w:rsidRPr="001F6A29">
        <w:t>по обеспечению безопасности персональных данных</w:t>
      </w:r>
      <w:bookmarkEnd w:id="77"/>
      <w:bookmarkEnd w:id="78"/>
      <w:bookmarkEnd w:id="79"/>
    </w:p>
    <w:p w:rsidR="00A46B6B" w:rsidRPr="001F6A29" w:rsidRDefault="00A46B6B" w:rsidP="00A46B6B">
      <w:pPr>
        <w:pStyle w:val="NIC"/>
        <w:rPr>
          <w:sz w:val="28"/>
          <w:szCs w:val="28"/>
        </w:rPr>
      </w:pPr>
      <w:r w:rsidRPr="001F6A29">
        <w:rPr>
          <w:sz w:val="28"/>
          <w:szCs w:val="28"/>
        </w:rPr>
        <w:t>По результатам рассмотрения требований к защите ПДн, установленных нормативными правовыми актами в области обеспечения безопасности ПДн и защиты информации не было выявлено необходимости внесения изменений в уточненный адаптированный базовый набор мер по обеспечению безопасности ПДн.</w:t>
      </w:r>
    </w:p>
    <w:p w:rsidR="00A46B6B" w:rsidRPr="001F6A29" w:rsidRDefault="00A46B6B" w:rsidP="00A46B6B">
      <w:pPr>
        <w:pStyle w:val="NIC20"/>
        <w:numPr>
          <w:ilvl w:val="1"/>
          <w:numId w:val="1"/>
        </w:numPr>
        <w:ind w:left="0" w:firstLine="720"/>
        <w:outlineLvl w:val="1"/>
      </w:pPr>
      <w:bookmarkStart w:id="80" w:name="_Toc371792404"/>
      <w:bookmarkStart w:id="81" w:name="_Toc374976064"/>
      <w:bookmarkStart w:id="82" w:name="_Toc375143233"/>
      <w:bookmarkStart w:id="83" w:name="_Toc375579719"/>
      <w:bookmarkStart w:id="84" w:name="_Toc414274539"/>
      <w:r w:rsidRPr="001F6A29">
        <w:lastRenderedPageBreak/>
        <w:t>Результаты определения состава и содержания мер защиты информации</w:t>
      </w:r>
      <w:bookmarkEnd w:id="80"/>
      <w:bookmarkEnd w:id="81"/>
      <w:bookmarkEnd w:id="82"/>
      <w:bookmarkEnd w:id="83"/>
      <w:bookmarkEnd w:id="84"/>
    </w:p>
    <w:p w:rsidR="00A46B6B" w:rsidRPr="001F6A29" w:rsidRDefault="00A46B6B" w:rsidP="00A46B6B">
      <w:pPr>
        <w:pStyle w:val="NIC"/>
        <w:rPr>
          <w:sz w:val="28"/>
          <w:szCs w:val="28"/>
        </w:rPr>
      </w:pPr>
      <w:r w:rsidRPr="001F6A29">
        <w:rPr>
          <w:sz w:val="28"/>
          <w:szCs w:val="28"/>
        </w:rPr>
        <w:t>Результаты определения состава и содержания мер защиты информации, подлежащих реализации в системе защиты персональных данных, приводится в сводной табл</w:t>
      </w:r>
      <w:r w:rsidR="00282F85">
        <w:rPr>
          <w:sz w:val="28"/>
          <w:szCs w:val="28"/>
        </w:rPr>
        <w:t>.</w:t>
      </w:r>
      <w:r w:rsidRPr="001F6A29">
        <w:rPr>
          <w:sz w:val="28"/>
          <w:szCs w:val="28"/>
        </w:rPr>
        <w:t> 3.</w:t>
      </w:r>
    </w:p>
    <w:p w:rsidR="00A46B6B" w:rsidRPr="001F6A29" w:rsidRDefault="00282F85" w:rsidP="00282F85">
      <w:pPr>
        <w:pStyle w:val="NIC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 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924"/>
      </w:tblGrid>
      <w:tr w:rsidR="00366225" w:rsidRPr="001F6A29" w:rsidTr="00282F85">
        <w:trPr>
          <w:cantSplit/>
          <w:trHeight w:val="465"/>
          <w:tblHeader/>
        </w:trPr>
        <w:tc>
          <w:tcPr>
            <w:tcW w:w="1163" w:type="dxa"/>
            <w:shd w:val="clear" w:color="auto" w:fill="auto"/>
            <w:vAlign w:val="center"/>
          </w:tcPr>
          <w:p w:rsidR="00366225" w:rsidRPr="001F6A29" w:rsidRDefault="00366225" w:rsidP="00A46B6B">
            <w:pPr>
              <w:pStyle w:val="BZ"/>
              <w:keepNext/>
              <w:spacing w:before="60" w:after="6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Индекс</w:t>
            </w:r>
            <w:r w:rsidRPr="001F6A29">
              <w:rPr>
                <w:sz w:val="28"/>
                <w:szCs w:val="28"/>
              </w:rPr>
              <w:br/>
              <w:t>меры</w:t>
            </w:r>
          </w:p>
        </w:tc>
        <w:tc>
          <w:tcPr>
            <w:tcW w:w="8924" w:type="dxa"/>
            <w:shd w:val="clear" w:color="auto" w:fill="auto"/>
            <w:vAlign w:val="center"/>
          </w:tcPr>
          <w:p w:rsidR="00366225" w:rsidRPr="001F6A29" w:rsidRDefault="00366225" w:rsidP="00A46B6B">
            <w:pPr>
              <w:pStyle w:val="BZ"/>
              <w:keepNext/>
              <w:spacing w:before="60" w:after="6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Наименование меры</w:t>
            </w:r>
          </w:p>
        </w:tc>
      </w:tr>
      <w:tr w:rsidR="00366225" w:rsidRPr="001F6A29" w:rsidTr="00366225">
        <w:trPr>
          <w:cantSplit/>
        </w:trPr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:rsidR="00366225" w:rsidRPr="001F6A29" w:rsidRDefault="00366225" w:rsidP="00366225">
            <w:pPr>
              <w:pStyle w:val="ConsPlusCell"/>
              <w:spacing w:before="60" w:after="60"/>
              <w:jc w:val="center"/>
            </w:pPr>
            <w:r w:rsidRPr="001F6A29">
              <w:rPr>
                <w:b/>
              </w:rPr>
              <w:t>Идентификация и аутентификация субъектов доступа и объектов доступа (ИАФ)</w:t>
            </w:r>
          </w:p>
        </w:tc>
      </w:tr>
      <w:tr w:rsidR="00366225" w:rsidRPr="001F6A29" w:rsidTr="00366225">
        <w:trPr>
          <w:cantSplit/>
        </w:trPr>
        <w:tc>
          <w:tcPr>
            <w:tcW w:w="1163" w:type="dxa"/>
            <w:shd w:val="clear" w:color="auto" w:fill="auto"/>
            <w:vAlign w:val="center"/>
          </w:tcPr>
          <w:p w:rsidR="00366225" w:rsidRPr="001F6A29" w:rsidRDefault="00366225" w:rsidP="00A46B6B">
            <w:pPr>
              <w:pStyle w:val="ConsPlusCell"/>
              <w:spacing w:before="60" w:after="60"/>
              <w:jc w:val="center"/>
            </w:pPr>
            <w:r w:rsidRPr="001F6A29">
              <w:t>ИАФ.1</w:t>
            </w:r>
          </w:p>
        </w:tc>
        <w:tc>
          <w:tcPr>
            <w:tcW w:w="8924" w:type="dxa"/>
            <w:shd w:val="clear" w:color="auto" w:fill="auto"/>
          </w:tcPr>
          <w:p w:rsidR="00366225" w:rsidRPr="001F6A29" w:rsidRDefault="00366225" w:rsidP="00A46B6B">
            <w:pPr>
              <w:pStyle w:val="ConsPlusCell"/>
              <w:spacing w:before="60" w:after="60"/>
              <w:jc w:val="both"/>
            </w:pPr>
            <w:r w:rsidRPr="001F6A29">
              <w:t>Идентификация и аутентификация пользователей, являющихся работниками оператора</w:t>
            </w:r>
          </w:p>
        </w:tc>
      </w:tr>
      <w:tr w:rsidR="00366225" w:rsidRPr="001F6A29" w:rsidTr="00366225">
        <w:trPr>
          <w:cantSplit/>
        </w:trPr>
        <w:tc>
          <w:tcPr>
            <w:tcW w:w="1163" w:type="dxa"/>
            <w:shd w:val="clear" w:color="auto" w:fill="auto"/>
            <w:vAlign w:val="center"/>
          </w:tcPr>
          <w:p w:rsidR="00366225" w:rsidRPr="001F6A29" w:rsidRDefault="00366225" w:rsidP="00A46B6B">
            <w:pPr>
              <w:pStyle w:val="ConsPlusCell"/>
              <w:spacing w:before="60" w:after="60"/>
              <w:jc w:val="center"/>
            </w:pPr>
            <w:r w:rsidRPr="001F6A29">
              <w:t>ИАФ.3</w:t>
            </w:r>
          </w:p>
        </w:tc>
        <w:tc>
          <w:tcPr>
            <w:tcW w:w="8924" w:type="dxa"/>
            <w:shd w:val="clear" w:color="auto" w:fill="auto"/>
          </w:tcPr>
          <w:p w:rsidR="00366225" w:rsidRPr="001F6A29" w:rsidRDefault="00366225" w:rsidP="00A46B6B">
            <w:pPr>
              <w:pStyle w:val="ConsPlusCell"/>
              <w:spacing w:before="60" w:after="60"/>
              <w:jc w:val="both"/>
            </w:pPr>
            <w:r w:rsidRPr="001F6A29">
              <w:t>Управление идентификаторами, в том числе создание, присвоение, уничтожение идентификаторов</w:t>
            </w:r>
          </w:p>
        </w:tc>
      </w:tr>
      <w:tr w:rsidR="00366225" w:rsidRPr="001F6A29" w:rsidTr="00366225">
        <w:trPr>
          <w:cantSplit/>
        </w:trPr>
        <w:tc>
          <w:tcPr>
            <w:tcW w:w="1163" w:type="dxa"/>
            <w:shd w:val="clear" w:color="auto" w:fill="auto"/>
            <w:vAlign w:val="center"/>
          </w:tcPr>
          <w:p w:rsidR="00366225" w:rsidRPr="001F6A29" w:rsidRDefault="00366225" w:rsidP="00A46B6B">
            <w:pPr>
              <w:pStyle w:val="ConsPlusCell"/>
              <w:spacing w:before="60" w:after="60"/>
              <w:jc w:val="center"/>
            </w:pPr>
            <w:r w:rsidRPr="001F6A29">
              <w:t>ИАФ.4</w:t>
            </w:r>
          </w:p>
        </w:tc>
        <w:tc>
          <w:tcPr>
            <w:tcW w:w="8924" w:type="dxa"/>
            <w:shd w:val="clear" w:color="auto" w:fill="auto"/>
          </w:tcPr>
          <w:p w:rsidR="00366225" w:rsidRPr="001F6A29" w:rsidRDefault="00366225" w:rsidP="00A46B6B">
            <w:pPr>
              <w:pStyle w:val="ConsPlusCell"/>
              <w:spacing w:before="60" w:after="60"/>
              <w:jc w:val="both"/>
            </w:pPr>
            <w:r w:rsidRPr="001F6A29"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</w:tr>
      <w:tr w:rsidR="00366225" w:rsidRPr="001F6A29" w:rsidTr="00366225">
        <w:trPr>
          <w:cantSplit/>
        </w:trPr>
        <w:tc>
          <w:tcPr>
            <w:tcW w:w="1163" w:type="dxa"/>
            <w:shd w:val="clear" w:color="auto" w:fill="auto"/>
            <w:vAlign w:val="center"/>
          </w:tcPr>
          <w:p w:rsidR="00366225" w:rsidRPr="001F6A29" w:rsidRDefault="00366225" w:rsidP="00A46B6B">
            <w:pPr>
              <w:pStyle w:val="ConsPlusCell"/>
              <w:spacing w:before="60" w:after="60"/>
              <w:jc w:val="center"/>
            </w:pPr>
            <w:r w:rsidRPr="001F6A29">
              <w:t>ИАФ.5</w:t>
            </w:r>
          </w:p>
        </w:tc>
        <w:tc>
          <w:tcPr>
            <w:tcW w:w="8924" w:type="dxa"/>
            <w:shd w:val="clear" w:color="auto" w:fill="auto"/>
          </w:tcPr>
          <w:p w:rsidR="00366225" w:rsidRPr="001F6A29" w:rsidRDefault="00366225" w:rsidP="00A46B6B">
            <w:pPr>
              <w:pStyle w:val="ConsPlusCell"/>
              <w:spacing w:before="60" w:after="60"/>
              <w:jc w:val="both"/>
            </w:pPr>
            <w:r w:rsidRPr="001F6A29">
              <w:t>Защита обратной связи при вводе аутентификационной информации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  <w:vAlign w:val="center"/>
          </w:tcPr>
          <w:p w:rsidR="00E908ED" w:rsidRPr="00E908ED" w:rsidRDefault="00E908ED" w:rsidP="00E908ED">
            <w:pPr>
              <w:pStyle w:val="ConsPlusCell"/>
              <w:spacing w:before="60" w:after="60"/>
              <w:jc w:val="center"/>
              <w:rPr>
                <w:highlight w:val="yellow"/>
              </w:rPr>
            </w:pPr>
            <w:r w:rsidRPr="00E908ED">
              <w:t>ИАФ.6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</w:tr>
      <w:tr w:rsidR="00E908ED" w:rsidRPr="001F6A29" w:rsidTr="00366225">
        <w:trPr>
          <w:cantSplit/>
        </w:trPr>
        <w:tc>
          <w:tcPr>
            <w:tcW w:w="10087" w:type="dxa"/>
            <w:gridSpan w:val="2"/>
            <w:shd w:val="clear" w:color="auto" w:fill="F2F2F2" w:themeFill="background1" w:themeFillShade="F2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rPr>
                <w:b/>
              </w:rPr>
              <w:t>Управление доступом субъектов доступа к объектам доступа (УПД)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УПД.1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УПД.2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УПД.3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УПД.4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 xml:space="preserve">Разделение полномочий (ролей), администраторов и лиц, обеспечивающих функционирование информационной системы 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УПД.5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 xml:space="preserve">Назначение минимально необходимых прав и привилегий пользователям, администраторам и лицам, обеспечивающим функционирование информационной системы 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УПД.6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 xml:space="preserve">Ограничение неуспешных попыток входа в информационную систему (доступа к информационной системе) 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E908ED" w:rsidRDefault="00E908ED" w:rsidP="00E908ED">
            <w:pPr>
              <w:pStyle w:val="ConsPlusCell"/>
              <w:spacing w:before="60" w:after="60"/>
              <w:jc w:val="center"/>
              <w:rPr>
                <w:highlight w:val="yellow"/>
              </w:rPr>
            </w:pPr>
            <w:r w:rsidRPr="00E908ED">
              <w:lastRenderedPageBreak/>
              <w:t>УПД.13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</w:tr>
      <w:tr w:rsidR="00E908ED" w:rsidRPr="001F6A29" w:rsidTr="00366225">
        <w:trPr>
          <w:cantSplit/>
        </w:trPr>
        <w:tc>
          <w:tcPr>
            <w:tcW w:w="10087" w:type="dxa"/>
            <w:gridSpan w:val="2"/>
            <w:shd w:val="clear" w:color="auto" w:fill="F2F2F2" w:themeFill="background1" w:themeFillShade="F2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  <w:rPr>
                <w:b/>
              </w:rPr>
            </w:pPr>
            <w:r w:rsidRPr="001F6A29">
              <w:rPr>
                <w:b/>
              </w:rPr>
              <w:t>Регистрация событий безопасности (РСБ)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РСБ.1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Определение событий безопасности, подлежащих регистрации, и сроков их хранения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РСБ.2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Определение состава и содержания информации о событиях безопасности, подлежащих регистрации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РСБ.3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Сбор, запись и хранение информации о событиях безопасности в течении установленного времени хранения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РСБ.7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Защита информации о событиях безопасности</w:t>
            </w:r>
          </w:p>
        </w:tc>
      </w:tr>
      <w:tr w:rsidR="00E908ED" w:rsidRPr="001F6A29" w:rsidTr="00366225">
        <w:trPr>
          <w:cantSplit/>
        </w:trPr>
        <w:tc>
          <w:tcPr>
            <w:tcW w:w="10087" w:type="dxa"/>
            <w:gridSpan w:val="2"/>
            <w:shd w:val="clear" w:color="auto" w:fill="F2F2F2" w:themeFill="background1" w:themeFillShade="F2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  <w:rPr>
                <w:lang w:val="en-US"/>
              </w:rPr>
            </w:pPr>
            <w:r w:rsidRPr="001F6A29">
              <w:rPr>
                <w:b/>
              </w:rPr>
              <w:t>Антивирусная защита (АВЗ)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АВЗ.1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  <w:rPr>
                <w:lang w:val="en-US"/>
              </w:rPr>
            </w:pPr>
            <w:r w:rsidRPr="001F6A29">
              <w:t>Реализация антивирусной защиты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АВЗ.2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Обновление базы данных признаков вредоносных компьютерных программ (вирусов)</w:t>
            </w:r>
          </w:p>
        </w:tc>
      </w:tr>
      <w:tr w:rsidR="00E908ED" w:rsidRPr="001F6A29" w:rsidTr="00366225">
        <w:trPr>
          <w:cantSplit/>
        </w:trPr>
        <w:tc>
          <w:tcPr>
            <w:tcW w:w="10087" w:type="dxa"/>
            <w:gridSpan w:val="2"/>
            <w:shd w:val="clear" w:color="auto" w:fill="F2F2F2" w:themeFill="background1" w:themeFillShade="F2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rPr>
                <w:b/>
              </w:rPr>
              <w:t>Контроль (анализ) защищенности информации (АНЗ)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АНЗ.2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 xml:space="preserve">Контроль установки обновлений программного обеспечения, включая обновление программного обеспечения средств защиты информации </w:t>
            </w:r>
          </w:p>
        </w:tc>
      </w:tr>
      <w:tr w:rsidR="00E908ED" w:rsidRPr="001F6A29" w:rsidTr="00366225">
        <w:trPr>
          <w:cantSplit/>
        </w:trPr>
        <w:tc>
          <w:tcPr>
            <w:tcW w:w="10087" w:type="dxa"/>
            <w:gridSpan w:val="2"/>
            <w:shd w:val="clear" w:color="auto" w:fill="F2F2F2" w:themeFill="background1" w:themeFillShade="F2"/>
          </w:tcPr>
          <w:p w:rsidR="00E908ED" w:rsidRPr="001F6A29" w:rsidRDefault="00E908ED" w:rsidP="00E908ED">
            <w:pPr>
              <w:pStyle w:val="ConsPlusCell"/>
              <w:keepNext/>
              <w:spacing w:before="60" w:after="60"/>
              <w:jc w:val="center"/>
            </w:pPr>
            <w:r w:rsidRPr="001F6A29">
              <w:rPr>
                <w:b/>
              </w:rPr>
              <w:t>Защита технических средств (ЗТС)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ЗТС.3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 и помещения и сооружения, в которых они установлены</w:t>
            </w:r>
          </w:p>
        </w:tc>
      </w:tr>
      <w:tr w:rsidR="00E908ED" w:rsidRPr="001F6A29" w:rsidTr="00366225">
        <w:trPr>
          <w:cantSplit/>
        </w:trPr>
        <w:tc>
          <w:tcPr>
            <w:tcW w:w="1163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center"/>
            </w:pPr>
            <w:r w:rsidRPr="001F6A29">
              <w:t>ЗТС.4</w:t>
            </w:r>
          </w:p>
        </w:tc>
        <w:tc>
          <w:tcPr>
            <w:tcW w:w="8924" w:type="dxa"/>
            <w:shd w:val="clear" w:color="auto" w:fill="auto"/>
          </w:tcPr>
          <w:p w:rsidR="00E908ED" w:rsidRPr="001F6A29" w:rsidRDefault="00E908ED" w:rsidP="00E908ED">
            <w:pPr>
              <w:pStyle w:val="ConsPlusCell"/>
              <w:spacing w:before="60" w:after="60"/>
              <w:jc w:val="both"/>
            </w:pPr>
            <w:r w:rsidRPr="001F6A29">
              <w:t xml:space="preserve">Размещение устройств вывода (отображения) информации, исключающее ее несанкционированный просмотр </w:t>
            </w:r>
          </w:p>
        </w:tc>
      </w:tr>
    </w:tbl>
    <w:p w:rsidR="00F53527" w:rsidRPr="001F6A29" w:rsidRDefault="007735E5" w:rsidP="00392C5C">
      <w:pPr>
        <w:pStyle w:val="NV"/>
      </w:pPr>
      <w:bookmarkStart w:id="85" w:name="_Toc414274540"/>
      <w:bookmarkEnd w:id="44"/>
      <w:r w:rsidRPr="001F6A29">
        <w:lastRenderedPageBreak/>
        <w:t>Структура и функции системы защиты персональных данных</w:t>
      </w:r>
      <w:bookmarkEnd w:id="85"/>
    </w:p>
    <w:p w:rsidR="007735E5" w:rsidRPr="001F6A29" w:rsidRDefault="007735E5" w:rsidP="00B1257B">
      <w:pPr>
        <w:pStyle w:val="NV9"/>
        <w:rPr>
          <w:sz w:val="28"/>
          <w:szCs w:val="28"/>
        </w:rPr>
      </w:pPr>
      <w:r w:rsidRPr="001F6A29">
        <w:rPr>
          <w:sz w:val="28"/>
          <w:szCs w:val="28"/>
        </w:rPr>
        <w:t xml:space="preserve">СЗПДн предполагает реализацию организационно-технических мер. В рамках технических мер предполагается установка </w:t>
      </w:r>
      <w:r w:rsidR="00C003FE">
        <w:rPr>
          <w:sz w:val="28"/>
          <w:szCs w:val="28"/>
        </w:rPr>
        <w:t xml:space="preserve">следующих </w:t>
      </w:r>
      <w:r w:rsidRPr="001F6A29">
        <w:rPr>
          <w:sz w:val="28"/>
          <w:szCs w:val="28"/>
        </w:rPr>
        <w:t>средств защиты информации на каждое АРМ входящее в состав ИСПДн</w:t>
      </w:r>
      <w:r w:rsidR="00C003FE">
        <w:rPr>
          <w:sz w:val="28"/>
          <w:szCs w:val="28"/>
        </w:rPr>
        <w:t xml:space="preserve"> «ЛВС УО»:</w:t>
      </w:r>
    </w:p>
    <w:p w:rsidR="007735E5" w:rsidRPr="001F6A29" w:rsidRDefault="007735E5" w:rsidP="007735E5">
      <w:pPr>
        <w:pStyle w:val="NV9"/>
        <w:ind w:firstLine="0"/>
        <w:jc w:val="center"/>
        <w:rPr>
          <w:sz w:val="28"/>
          <w:szCs w:val="28"/>
        </w:rPr>
      </w:pPr>
      <w:r w:rsidRPr="001F6A29">
        <w:rPr>
          <w:sz w:val="28"/>
          <w:szCs w:val="28"/>
        </w:rPr>
        <w:object w:dxaOrig="591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99pt" o:ole="">
            <v:imagedata r:id="rId8" o:title=""/>
          </v:shape>
          <o:OLEObject Type="Embed" ProgID="Visio.Drawing.11" ShapeID="_x0000_i1025" DrawAspect="Content" ObjectID="_1488016358" r:id="rId9"/>
        </w:object>
      </w:r>
    </w:p>
    <w:p w:rsidR="00C003FE" w:rsidRDefault="00C003FE" w:rsidP="007735E5">
      <w:pPr>
        <w:pStyle w:val="NIC"/>
        <w:rPr>
          <w:sz w:val="28"/>
          <w:szCs w:val="28"/>
        </w:rPr>
      </w:pPr>
      <w:r>
        <w:rPr>
          <w:sz w:val="28"/>
          <w:szCs w:val="28"/>
        </w:rPr>
        <w:t>На сервер входящий в состав ИСПДн «Сетевой город» предлагается установить:</w:t>
      </w:r>
    </w:p>
    <w:p w:rsidR="00C003FE" w:rsidRDefault="00922D05" w:rsidP="00922D05">
      <w:pPr>
        <w:pStyle w:val="NIC"/>
        <w:ind w:left="1404"/>
        <w:rPr>
          <w:sz w:val="28"/>
          <w:szCs w:val="28"/>
        </w:rPr>
      </w:pPr>
      <w:r w:rsidRPr="001F6A29">
        <w:rPr>
          <w:sz w:val="28"/>
          <w:szCs w:val="28"/>
        </w:rPr>
        <w:object w:dxaOrig="5936" w:dyaOrig="2008">
          <v:shape id="_x0000_i1026" type="#_x0000_t75" style="width:297pt;height:100.5pt" o:ole="">
            <v:imagedata r:id="rId10" o:title=""/>
          </v:shape>
          <o:OLEObject Type="Embed" ProgID="Visio.Drawing.11" ShapeID="_x0000_i1026" DrawAspect="Content" ObjectID="_1488016359" r:id="rId11"/>
        </w:object>
      </w:r>
    </w:p>
    <w:p w:rsidR="007735E5" w:rsidRDefault="007735E5" w:rsidP="007735E5">
      <w:pPr>
        <w:pStyle w:val="NIC"/>
        <w:rPr>
          <w:sz w:val="28"/>
          <w:szCs w:val="28"/>
        </w:rPr>
      </w:pPr>
      <w:r w:rsidRPr="001F6A29">
        <w:rPr>
          <w:sz w:val="28"/>
          <w:szCs w:val="28"/>
        </w:rPr>
        <w:t xml:space="preserve">Функции защиты, реализуемые средствами защиты информации и </w:t>
      </w:r>
      <w:r w:rsidR="00AA1056" w:rsidRPr="001F6A29">
        <w:rPr>
          <w:sz w:val="28"/>
          <w:szCs w:val="28"/>
        </w:rPr>
        <w:t>наименования средств защиты</w:t>
      </w:r>
      <w:r w:rsidR="00922CFD">
        <w:rPr>
          <w:sz w:val="28"/>
          <w:szCs w:val="28"/>
        </w:rPr>
        <w:t>,</w:t>
      </w:r>
      <w:r w:rsidRPr="001F6A29">
        <w:rPr>
          <w:sz w:val="28"/>
          <w:szCs w:val="28"/>
        </w:rPr>
        <w:t xml:space="preserve"> приведены в табл</w:t>
      </w:r>
      <w:r w:rsidR="00922CFD">
        <w:rPr>
          <w:sz w:val="28"/>
          <w:szCs w:val="28"/>
        </w:rPr>
        <w:t>.</w:t>
      </w:r>
      <w:r w:rsidRPr="001F6A29">
        <w:rPr>
          <w:sz w:val="28"/>
          <w:szCs w:val="28"/>
        </w:rPr>
        <w:t> 4.</w:t>
      </w:r>
    </w:p>
    <w:p w:rsidR="00922CFD" w:rsidRPr="001F6A29" w:rsidRDefault="00922CFD" w:rsidP="007735E5">
      <w:pPr>
        <w:pStyle w:val="NIC"/>
        <w:rPr>
          <w:sz w:val="28"/>
          <w:szCs w:val="28"/>
        </w:rPr>
      </w:pPr>
    </w:p>
    <w:p w:rsidR="007735E5" w:rsidRPr="001F6A29" w:rsidRDefault="00922CFD" w:rsidP="00922CFD">
      <w:pPr>
        <w:pStyle w:val="NIC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 4.</w:t>
      </w:r>
      <w:r w:rsidR="007735E5" w:rsidRPr="001F6A29">
        <w:rPr>
          <w:sz w:val="28"/>
          <w:szCs w:val="28"/>
        </w:rPr>
        <w:t xml:space="preserve">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16"/>
        <w:gridCol w:w="3478"/>
        <w:gridCol w:w="3476"/>
      </w:tblGrid>
      <w:tr w:rsidR="007735E5" w:rsidRPr="001F6A29" w:rsidTr="00901E31">
        <w:trPr>
          <w:cantSplit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735E5" w:rsidRPr="001F6A29" w:rsidRDefault="007735E5" w:rsidP="00901E31">
            <w:pPr>
              <w:pStyle w:val="120"/>
              <w:spacing w:before="60" w:after="60" w:line="240" w:lineRule="auto"/>
              <w:ind w:firstLine="0"/>
              <w:rPr>
                <w:b/>
                <w:sz w:val="28"/>
                <w:szCs w:val="28"/>
              </w:rPr>
            </w:pPr>
            <w:r w:rsidRPr="001F6A29">
              <w:rPr>
                <w:b/>
                <w:sz w:val="28"/>
                <w:szCs w:val="28"/>
              </w:rPr>
              <w:t>№</w:t>
            </w:r>
            <w:r w:rsidRPr="001F6A29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735E5" w:rsidRPr="001F6A29" w:rsidRDefault="007735E5" w:rsidP="00901E31">
            <w:pPr>
              <w:pStyle w:val="120"/>
              <w:spacing w:before="60"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6A29">
              <w:rPr>
                <w:b/>
                <w:sz w:val="28"/>
                <w:szCs w:val="28"/>
              </w:rPr>
              <w:t>Тип средства защиты информации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35E5" w:rsidRPr="001F6A29" w:rsidRDefault="00AA1056" w:rsidP="00901E31">
            <w:pPr>
              <w:pStyle w:val="120"/>
              <w:spacing w:before="60"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6A29">
              <w:rPr>
                <w:b/>
                <w:sz w:val="28"/>
                <w:szCs w:val="28"/>
              </w:rPr>
              <w:t>Наименование средства защиты информации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735E5" w:rsidRPr="001F6A29" w:rsidRDefault="007735E5" w:rsidP="00901E31">
            <w:pPr>
              <w:pStyle w:val="120"/>
              <w:spacing w:before="60"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6A29">
              <w:rPr>
                <w:b/>
                <w:sz w:val="28"/>
                <w:szCs w:val="28"/>
              </w:rPr>
              <w:t>Реализуемые функции защиты</w:t>
            </w:r>
          </w:p>
        </w:tc>
      </w:tr>
      <w:tr w:rsidR="007735E5" w:rsidRPr="001F6A29" w:rsidTr="00901E3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5" w:rsidRPr="001F6A29" w:rsidRDefault="007735E5" w:rsidP="007735E5">
            <w:pPr>
              <w:pStyle w:val="120"/>
              <w:numPr>
                <w:ilvl w:val="0"/>
                <w:numId w:val="45"/>
              </w:numPr>
              <w:spacing w:before="60" w:after="6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5" w:rsidRPr="001F6A29" w:rsidRDefault="007735E5" w:rsidP="00901E31">
            <w:pPr>
              <w:pStyle w:val="120"/>
              <w:spacing w:before="60" w:after="6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1F6A29">
              <w:rPr>
                <w:sz w:val="28"/>
                <w:szCs w:val="28"/>
              </w:rPr>
              <w:t>Средство защиты от НСД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5" w:rsidRPr="0098105C" w:rsidRDefault="0098105C" w:rsidP="0096127C">
            <w:pPr>
              <w:pStyle w:val="a1"/>
              <w:numPr>
                <w:ilvl w:val="0"/>
                <w:numId w:val="0"/>
              </w:numPr>
              <w:rPr>
                <w:sz w:val="28"/>
                <w:szCs w:val="28"/>
                <w:lang w:val="en-US"/>
              </w:rPr>
            </w:pPr>
            <w:r w:rsidRPr="0098105C">
              <w:rPr>
                <w:sz w:val="28"/>
                <w:szCs w:val="28"/>
                <w:lang w:val="en-US"/>
              </w:rPr>
              <w:t>Secret Net 7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5" w:rsidRPr="001F6A29" w:rsidRDefault="007735E5" w:rsidP="00901E31">
            <w:pPr>
              <w:pStyle w:val="a1"/>
              <w:tabs>
                <w:tab w:val="clear" w:pos="1211"/>
                <w:tab w:val="left" w:pos="378"/>
              </w:tabs>
              <w:spacing w:before="60" w:line="240" w:lineRule="auto"/>
              <w:ind w:firstLine="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ИАФ.1, ИАФ.3, ИАФ.4, ИАФ.5</w:t>
            </w:r>
            <w:r w:rsidR="0096127C" w:rsidRPr="0096127C">
              <w:rPr>
                <w:sz w:val="28"/>
                <w:szCs w:val="28"/>
              </w:rPr>
              <w:t xml:space="preserve">, </w:t>
            </w:r>
            <w:r w:rsidR="0096127C" w:rsidRPr="001F6A29">
              <w:rPr>
                <w:sz w:val="28"/>
                <w:szCs w:val="28"/>
              </w:rPr>
              <w:t>ИАФ.5</w:t>
            </w:r>
            <w:r w:rsidRPr="001F6A29">
              <w:rPr>
                <w:sz w:val="28"/>
                <w:szCs w:val="28"/>
              </w:rPr>
              <w:t>;</w:t>
            </w:r>
          </w:p>
          <w:p w:rsidR="007735E5" w:rsidRPr="001F6A29" w:rsidRDefault="007735E5" w:rsidP="00901E31">
            <w:pPr>
              <w:pStyle w:val="a1"/>
              <w:tabs>
                <w:tab w:val="clear" w:pos="1211"/>
                <w:tab w:val="left" w:pos="378"/>
              </w:tabs>
              <w:spacing w:before="60" w:line="240" w:lineRule="auto"/>
              <w:ind w:firstLine="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УПД.1, УПД.2, УПД.4, УПД.5, УПД.6</w:t>
            </w:r>
            <w:r w:rsidR="0096127C" w:rsidRPr="0096127C">
              <w:rPr>
                <w:sz w:val="28"/>
                <w:szCs w:val="28"/>
              </w:rPr>
              <w:t xml:space="preserve">, </w:t>
            </w:r>
            <w:r w:rsidR="0096127C" w:rsidRPr="00E908ED">
              <w:t>УПД.13</w:t>
            </w:r>
            <w:r w:rsidRPr="001F6A29">
              <w:rPr>
                <w:sz w:val="28"/>
                <w:szCs w:val="28"/>
              </w:rPr>
              <w:t>;</w:t>
            </w:r>
          </w:p>
          <w:p w:rsidR="007735E5" w:rsidRPr="001F6A29" w:rsidRDefault="007735E5" w:rsidP="00901E31">
            <w:pPr>
              <w:pStyle w:val="a1"/>
              <w:tabs>
                <w:tab w:val="clear" w:pos="1211"/>
                <w:tab w:val="left" w:pos="378"/>
              </w:tabs>
              <w:spacing w:before="60" w:line="240" w:lineRule="auto"/>
              <w:ind w:firstLine="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РСБ.3, РСБ.7.</w:t>
            </w:r>
          </w:p>
        </w:tc>
      </w:tr>
      <w:tr w:rsidR="0098105C" w:rsidRPr="001F6A29" w:rsidTr="00901E3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C" w:rsidRPr="001F6A29" w:rsidRDefault="0098105C" w:rsidP="007735E5">
            <w:pPr>
              <w:pStyle w:val="120"/>
              <w:numPr>
                <w:ilvl w:val="0"/>
                <w:numId w:val="45"/>
              </w:numPr>
              <w:spacing w:before="60" w:after="6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C" w:rsidRPr="001F6A29" w:rsidRDefault="0098105C" w:rsidP="00901E31">
            <w:pPr>
              <w:pStyle w:val="120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Межсетевой экран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C" w:rsidRPr="0096127C" w:rsidRDefault="00922D05" w:rsidP="0098105C">
            <w:pPr>
              <w:pStyle w:val="a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922D05">
              <w:rPr>
                <w:sz w:val="28"/>
                <w:szCs w:val="28"/>
                <w:lang w:val="en-US"/>
              </w:rPr>
              <w:t>Security Studio Endpoint Protection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5C" w:rsidRPr="001F6A29" w:rsidRDefault="0098105C" w:rsidP="00901E31">
            <w:pPr>
              <w:pStyle w:val="a1"/>
              <w:tabs>
                <w:tab w:val="clear" w:pos="1211"/>
                <w:tab w:val="left" w:pos="378"/>
              </w:tabs>
              <w:spacing w:before="6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ИАФ.6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УПД.13</w:t>
            </w:r>
          </w:p>
        </w:tc>
      </w:tr>
      <w:tr w:rsidR="007735E5" w:rsidRPr="001F6A29" w:rsidTr="007735E5">
        <w:trPr>
          <w:trHeight w:val="95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5" w:rsidRPr="001F6A29" w:rsidRDefault="007735E5" w:rsidP="007735E5">
            <w:pPr>
              <w:pStyle w:val="120"/>
              <w:numPr>
                <w:ilvl w:val="0"/>
                <w:numId w:val="45"/>
              </w:numPr>
              <w:spacing w:before="60" w:after="6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5" w:rsidRPr="001F6A29" w:rsidRDefault="007735E5" w:rsidP="00901E31">
            <w:pPr>
              <w:pStyle w:val="120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 xml:space="preserve">Средство антивирусной защиты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5" w:rsidRPr="00AC2D7C" w:rsidRDefault="00922D05" w:rsidP="0096127C">
            <w:pPr>
              <w:pStyle w:val="a1"/>
              <w:numPr>
                <w:ilvl w:val="0"/>
                <w:numId w:val="0"/>
              </w:numPr>
              <w:tabs>
                <w:tab w:val="left" w:pos="378"/>
              </w:tabs>
              <w:spacing w:before="60" w:line="240" w:lineRule="auto"/>
              <w:rPr>
                <w:sz w:val="28"/>
                <w:szCs w:val="28"/>
              </w:rPr>
            </w:pPr>
            <w:r w:rsidRPr="00922D05">
              <w:rPr>
                <w:sz w:val="28"/>
                <w:szCs w:val="28"/>
                <w:lang w:val="en-US"/>
              </w:rPr>
              <w:t>Security Studio Endpoint Protection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5" w:rsidRPr="001F6A29" w:rsidRDefault="007735E5" w:rsidP="00901E31">
            <w:pPr>
              <w:pStyle w:val="a1"/>
              <w:tabs>
                <w:tab w:val="clear" w:pos="1211"/>
                <w:tab w:val="left" w:pos="378"/>
              </w:tabs>
              <w:spacing w:before="60" w:line="240" w:lineRule="auto"/>
              <w:ind w:firstLine="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РСБ.3, РСБ.7;</w:t>
            </w:r>
          </w:p>
          <w:p w:rsidR="007735E5" w:rsidRPr="001F6A29" w:rsidRDefault="007735E5" w:rsidP="007735E5">
            <w:pPr>
              <w:pStyle w:val="a1"/>
              <w:tabs>
                <w:tab w:val="clear" w:pos="1211"/>
                <w:tab w:val="left" w:pos="378"/>
              </w:tabs>
              <w:spacing w:before="60" w:line="240" w:lineRule="auto"/>
              <w:ind w:firstLine="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УПД.3;</w:t>
            </w:r>
          </w:p>
          <w:p w:rsidR="007735E5" w:rsidRPr="001F6A29" w:rsidRDefault="007735E5" w:rsidP="00901E31">
            <w:pPr>
              <w:pStyle w:val="a1"/>
              <w:tabs>
                <w:tab w:val="clear" w:pos="1211"/>
                <w:tab w:val="left" w:pos="378"/>
              </w:tabs>
              <w:spacing w:before="60" w:line="240" w:lineRule="auto"/>
              <w:ind w:firstLine="0"/>
              <w:rPr>
                <w:sz w:val="28"/>
                <w:szCs w:val="28"/>
              </w:rPr>
            </w:pPr>
            <w:r w:rsidRPr="001F6A29">
              <w:rPr>
                <w:sz w:val="28"/>
                <w:szCs w:val="28"/>
              </w:rPr>
              <w:t>АВЗ.1, АВЗ.2.</w:t>
            </w:r>
          </w:p>
        </w:tc>
      </w:tr>
    </w:tbl>
    <w:p w:rsidR="00E146B7" w:rsidRDefault="00E146B7" w:rsidP="007735E5">
      <w:pPr>
        <w:pStyle w:val="BZ1"/>
        <w:rPr>
          <w:sz w:val="28"/>
          <w:szCs w:val="28"/>
          <w:lang w:eastAsia="hi-IN" w:bidi="hi-IN"/>
        </w:rPr>
      </w:pPr>
    </w:p>
    <w:p w:rsidR="007735E5" w:rsidRPr="001F6A29" w:rsidRDefault="007735E5" w:rsidP="007735E5">
      <w:pPr>
        <w:pStyle w:val="BZ1"/>
        <w:rPr>
          <w:sz w:val="28"/>
          <w:szCs w:val="28"/>
        </w:rPr>
      </w:pPr>
      <w:r w:rsidRPr="001F6A29">
        <w:rPr>
          <w:sz w:val="28"/>
          <w:szCs w:val="28"/>
          <w:lang w:eastAsia="hi-IN" w:bidi="hi-IN"/>
        </w:rPr>
        <w:lastRenderedPageBreak/>
        <w:t>Меры по обеспечению безопасности персональных данных</w:t>
      </w:r>
      <w:r w:rsidR="00366225" w:rsidRPr="001F6A29">
        <w:rPr>
          <w:sz w:val="28"/>
          <w:szCs w:val="28"/>
          <w:lang w:eastAsia="hi-IN" w:bidi="hi-IN"/>
        </w:rPr>
        <w:t xml:space="preserve"> РСБ.1, РСБ.2, АНЗ.2, ЗТС.3, ЗТС.4 </w:t>
      </w:r>
      <w:r w:rsidRPr="001F6A29">
        <w:rPr>
          <w:sz w:val="28"/>
          <w:szCs w:val="28"/>
          <w:lang w:eastAsia="hi-IN" w:bidi="hi-IN"/>
        </w:rPr>
        <w:t xml:space="preserve">реализуются путем </w:t>
      </w:r>
      <w:r w:rsidR="00366225" w:rsidRPr="001F6A29">
        <w:rPr>
          <w:sz w:val="28"/>
          <w:szCs w:val="28"/>
          <w:lang w:eastAsia="hi-IN" w:bidi="hi-IN"/>
        </w:rPr>
        <w:t xml:space="preserve">обеспечения физической защиты и </w:t>
      </w:r>
      <w:r w:rsidRPr="001F6A29">
        <w:rPr>
          <w:sz w:val="28"/>
          <w:szCs w:val="28"/>
          <w:lang w:eastAsia="hi-IN" w:bidi="hi-IN"/>
        </w:rPr>
        <w:t xml:space="preserve">проведения соответствующих организационных мероприятий, рассматриваемых в локальных актах </w:t>
      </w:r>
      <w:r w:rsidR="00E146B7">
        <w:rPr>
          <w:sz w:val="28"/>
          <w:szCs w:val="28"/>
        </w:rPr>
        <w:t>Учреждения</w:t>
      </w:r>
      <w:r w:rsidRPr="001F6A29">
        <w:rPr>
          <w:sz w:val="28"/>
          <w:szCs w:val="28"/>
          <w:lang w:eastAsia="hi-IN" w:bidi="hi-IN"/>
        </w:rPr>
        <w:t>.</w:t>
      </w:r>
    </w:p>
    <w:sectPr w:rsidR="007735E5" w:rsidRPr="001F6A29" w:rsidSect="008943C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37" w:rsidRDefault="00BD6E37" w:rsidP="0014341B">
      <w:pPr>
        <w:spacing w:line="240" w:lineRule="auto"/>
      </w:pPr>
      <w:r>
        <w:separator/>
      </w:r>
    </w:p>
  </w:endnote>
  <w:endnote w:type="continuationSeparator" w:id="0">
    <w:p w:rsidR="00BD6E37" w:rsidRDefault="00BD6E37" w:rsidP="00143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37" w:rsidRDefault="00BD6E37" w:rsidP="0014341B">
      <w:pPr>
        <w:spacing w:line="240" w:lineRule="auto"/>
      </w:pPr>
      <w:r>
        <w:separator/>
      </w:r>
    </w:p>
  </w:footnote>
  <w:footnote w:type="continuationSeparator" w:id="0">
    <w:p w:rsidR="00BD6E37" w:rsidRDefault="00BD6E37" w:rsidP="00143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E7B"/>
    <w:multiLevelType w:val="multilevel"/>
    <w:tmpl w:val="D5B63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7E66"/>
    <w:multiLevelType w:val="multilevel"/>
    <w:tmpl w:val="970E84E8"/>
    <w:lvl w:ilvl="0">
      <w:start w:val="1"/>
      <w:numFmt w:val="decimal"/>
      <w:pStyle w:val="NV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2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2">
    <w:nsid w:val="0CBA5E76"/>
    <w:multiLevelType w:val="hybridMultilevel"/>
    <w:tmpl w:val="A79C9CF6"/>
    <w:lvl w:ilvl="0" w:tplc="09E028FE">
      <w:start w:val="1"/>
      <w:numFmt w:val="bullet"/>
      <w:pStyle w:val="NV0"/>
      <w:lvlText w:val="–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5B7"/>
    <w:multiLevelType w:val="hybridMultilevel"/>
    <w:tmpl w:val="D4043A78"/>
    <w:lvl w:ilvl="0" w:tplc="63565C46">
      <w:start w:val="1"/>
      <w:numFmt w:val="bullet"/>
      <w:pStyle w:val="NIC1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713A"/>
    <w:multiLevelType w:val="hybridMultilevel"/>
    <w:tmpl w:val="0798B1CA"/>
    <w:lvl w:ilvl="0" w:tplc="2E2A704E">
      <w:start w:val="1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78362852">
      <w:start w:val="1"/>
      <w:numFmt w:val="bullet"/>
      <w:pStyle w:val="a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pStyle w:val="a0"/>
      <w:lvlText w:val="%3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2849D8"/>
    <w:multiLevelType w:val="hybridMultilevel"/>
    <w:tmpl w:val="4B14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479EE"/>
    <w:multiLevelType w:val="hybridMultilevel"/>
    <w:tmpl w:val="F45637C2"/>
    <w:lvl w:ilvl="0" w:tplc="11241382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2FE822F9"/>
    <w:multiLevelType w:val="hybridMultilevel"/>
    <w:tmpl w:val="1C16DD1E"/>
    <w:lvl w:ilvl="0" w:tplc="9858D0F8">
      <w:start w:val="1"/>
      <w:numFmt w:val="russianLower"/>
      <w:lvlText w:val="%1)"/>
      <w:lvlJc w:val="left"/>
      <w:pPr>
        <w:ind w:left="10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17271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FC1EFF"/>
    <w:multiLevelType w:val="hybridMultilevel"/>
    <w:tmpl w:val="93F48782"/>
    <w:lvl w:ilvl="0" w:tplc="FFFFFFFF">
      <w:start w:val="1"/>
      <w:numFmt w:val="bullet"/>
      <w:pStyle w:val="E1-Lvl1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012E890">
      <w:start w:val="1"/>
      <w:numFmt w:val="bullet"/>
      <w:lvlText w:val="−"/>
      <w:lvlJc w:val="left"/>
      <w:pPr>
        <w:tabs>
          <w:tab w:val="num" w:pos="1080"/>
        </w:tabs>
        <w:ind w:left="1364" w:hanging="284"/>
      </w:pPr>
      <w:rPr>
        <w:rFonts w:ascii="Courier" w:hAnsi="Courier" w:cs="Courier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C49A3"/>
    <w:multiLevelType w:val="hybridMultilevel"/>
    <w:tmpl w:val="1C16DD1E"/>
    <w:lvl w:ilvl="0" w:tplc="9858D0F8">
      <w:start w:val="1"/>
      <w:numFmt w:val="russianLower"/>
      <w:lvlText w:val="%1)"/>
      <w:lvlJc w:val="left"/>
      <w:pPr>
        <w:ind w:left="105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E79757B"/>
    <w:multiLevelType w:val="multilevel"/>
    <w:tmpl w:val="B41AF6D4"/>
    <w:lvl w:ilvl="0">
      <w:start w:val="1"/>
      <w:numFmt w:val="bullet"/>
      <w:pStyle w:val="a1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061"/>
        </w:tabs>
        <w:ind w:left="850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911"/>
        </w:tabs>
        <w:ind w:left="1701" w:firstLine="85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FA5642A"/>
    <w:multiLevelType w:val="hybridMultilevel"/>
    <w:tmpl w:val="B89A9420"/>
    <w:lvl w:ilvl="0" w:tplc="8FCAA4F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>
    <w:nsid w:val="737C225A"/>
    <w:multiLevelType w:val="hybridMultilevel"/>
    <w:tmpl w:val="D44AC8D4"/>
    <w:lvl w:ilvl="0" w:tplc="134A862A">
      <w:start w:val="1"/>
      <w:numFmt w:val="bullet"/>
      <w:pStyle w:val="NV1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4">
    <w:nsid w:val="76A5640D"/>
    <w:multiLevelType w:val="hybridMultilevel"/>
    <w:tmpl w:val="919CAC56"/>
    <w:lvl w:ilvl="0" w:tplc="54AA66A2">
      <w:start w:val="1"/>
      <w:numFmt w:val="decimal"/>
      <w:lvlText w:val="%1."/>
      <w:lvlJc w:val="left"/>
      <w:pPr>
        <w:tabs>
          <w:tab w:val="num" w:pos="539"/>
        </w:tabs>
        <w:ind w:left="539" w:firstLine="57"/>
      </w:pPr>
    </w:lvl>
    <w:lvl w:ilvl="1" w:tplc="CC0A1A64">
      <w:start w:val="1"/>
      <w:numFmt w:val="bullet"/>
      <w:lvlText w:val="−"/>
      <w:lvlJc w:val="left"/>
      <w:pPr>
        <w:tabs>
          <w:tab w:val="num" w:pos="1960"/>
        </w:tabs>
        <w:ind w:left="1619" w:firstLine="0"/>
      </w:pPr>
      <w:rPr>
        <w:rFonts w:ascii="Courier" w:hAnsi="Courier" w:cs="Courier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2"/>
  </w:num>
  <w:num w:numId="8">
    <w:abstractNumId w:val="2"/>
  </w:num>
  <w:num w:numId="9">
    <w:abstractNumId w:val="7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8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0"/>
  </w:num>
  <w:num w:numId="35">
    <w:abstractNumId w:val="13"/>
  </w:num>
  <w:num w:numId="36">
    <w:abstractNumId w:val="13"/>
  </w:num>
  <w:num w:numId="37">
    <w:abstractNumId w:val="1"/>
  </w:num>
  <w:num w:numId="38">
    <w:abstractNumId w:val="6"/>
  </w:num>
  <w:num w:numId="39">
    <w:abstractNumId w:val="2"/>
  </w:num>
  <w:num w:numId="40">
    <w:abstractNumId w:val="2"/>
  </w:num>
  <w:num w:numId="41">
    <w:abstractNumId w:val="2"/>
  </w:num>
  <w:num w:numId="4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F"/>
    <w:rsid w:val="00000076"/>
    <w:rsid w:val="0000308D"/>
    <w:rsid w:val="00005EA3"/>
    <w:rsid w:val="00011E73"/>
    <w:rsid w:val="000175D4"/>
    <w:rsid w:val="00017E5B"/>
    <w:rsid w:val="00030467"/>
    <w:rsid w:val="00036453"/>
    <w:rsid w:val="0004722A"/>
    <w:rsid w:val="000500B8"/>
    <w:rsid w:val="00072A46"/>
    <w:rsid w:val="00094D72"/>
    <w:rsid w:val="000A0760"/>
    <w:rsid w:val="000A1126"/>
    <w:rsid w:val="000A3307"/>
    <w:rsid w:val="000B2F93"/>
    <w:rsid w:val="000B44E4"/>
    <w:rsid w:val="000B5BB8"/>
    <w:rsid w:val="000B5C5E"/>
    <w:rsid w:val="000B67F1"/>
    <w:rsid w:val="000B7494"/>
    <w:rsid w:val="000C0CC7"/>
    <w:rsid w:val="000C4F2C"/>
    <w:rsid w:val="000D4C5A"/>
    <w:rsid w:val="000E7012"/>
    <w:rsid w:val="000F3F8E"/>
    <w:rsid w:val="000F7563"/>
    <w:rsid w:val="00112CAD"/>
    <w:rsid w:val="00112DCE"/>
    <w:rsid w:val="00112E7E"/>
    <w:rsid w:val="00114D25"/>
    <w:rsid w:val="00121B5A"/>
    <w:rsid w:val="00123B8F"/>
    <w:rsid w:val="001248B0"/>
    <w:rsid w:val="001276EB"/>
    <w:rsid w:val="00140A14"/>
    <w:rsid w:val="0014341B"/>
    <w:rsid w:val="0015023C"/>
    <w:rsid w:val="00151D74"/>
    <w:rsid w:val="001532D6"/>
    <w:rsid w:val="00165DC3"/>
    <w:rsid w:val="00176957"/>
    <w:rsid w:val="00180AA5"/>
    <w:rsid w:val="0018116B"/>
    <w:rsid w:val="00182C7D"/>
    <w:rsid w:val="00184113"/>
    <w:rsid w:val="00193D45"/>
    <w:rsid w:val="001A133F"/>
    <w:rsid w:val="001A19FD"/>
    <w:rsid w:val="001A43FD"/>
    <w:rsid w:val="001B01BB"/>
    <w:rsid w:val="001B08E0"/>
    <w:rsid w:val="001B461F"/>
    <w:rsid w:val="001B7CA9"/>
    <w:rsid w:val="001C205C"/>
    <w:rsid w:val="001C4AAA"/>
    <w:rsid w:val="001D31E8"/>
    <w:rsid w:val="001D31FD"/>
    <w:rsid w:val="001D39F4"/>
    <w:rsid w:val="001D63B3"/>
    <w:rsid w:val="001E2216"/>
    <w:rsid w:val="001E3B3C"/>
    <w:rsid w:val="001E514A"/>
    <w:rsid w:val="001F102A"/>
    <w:rsid w:val="001F1531"/>
    <w:rsid w:val="001F39A3"/>
    <w:rsid w:val="001F40A8"/>
    <w:rsid w:val="001F41CE"/>
    <w:rsid w:val="001F51D2"/>
    <w:rsid w:val="001F6A29"/>
    <w:rsid w:val="001F6D66"/>
    <w:rsid w:val="002009F2"/>
    <w:rsid w:val="002023CB"/>
    <w:rsid w:val="002126F7"/>
    <w:rsid w:val="002170C9"/>
    <w:rsid w:val="00222DA9"/>
    <w:rsid w:val="00227956"/>
    <w:rsid w:val="00234F2A"/>
    <w:rsid w:val="00237872"/>
    <w:rsid w:val="002565FB"/>
    <w:rsid w:val="0026240C"/>
    <w:rsid w:val="002630C9"/>
    <w:rsid w:val="00271BBC"/>
    <w:rsid w:val="00271D4B"/>
    <w:rsid w:val="00272A52"/>
    <w:rsid w:val="00281C1B"/>
    <w:rsid w:val="00282578"/>
    <w:rsid w:val="00282F85"/>
    <w:rsid w:val="0028420B"/>
    <w:rsid w:val="002848E7"/>
    <w:rsid w:val="00285EA2"/>
    <w:rsid w:val="002871E0"/>
    <w:rsid w:val="0029165D"/>
    <w:rsid w:val="00292DA7"/>
    <w:rsid w:val="002936C1"/>
    <w:rsid w:val="0029476D"/>
    <w:rsid w:val="002A399A"/>
    <w:rsid w:val="002A530E"/>
    <w:rsid w:val="002B057D"/>
    <w:rsid w:val="002B3746"/>
    <w:rsid w:val="002B3D37"/>
    <w:rsid w:val="002C0062"/>
    <w:rsid w:val="002C01E2"/>
    <w:rsid w:val="002C0B0C"/>
    <w:rsid w:val="002C368A"/>
    <w:rsid w:val="002C3943"/>
    <w:rsid w:val="002C6F99"/>
    <w:rsid w:val="002D1848"/>
    <w:rsid w:val="002D1E92"/>
    <w:rsid w:val="002D351B"/>
    <w:rsid w:val="002D45D1"/>
    <w:rsid w:val="002E0C73"/>
    <w:rsid w:val="002E32D2"/>
    <w:rsid w:val="002F153A"/>
    <w:rsid w:val="002F44EF"/>
    <w:rsid w:val="00302DAF"/>
    <w:rsid w:val="00304995"/>
    <w:rsid w:val="00304A2D"/>
    <w:rsid w:val="00306405"/>
    <w:rsid w:val="00312CF6"/>
    <w:rsid w:val="00314530"/>
    <w:rsid w:val="003152D4"/>
    <w:rsid w:val="0031613C"/>
    <w:rsid w:val="00324027"/>
    <w:rsid w:val="00342EBE"/>
    <w:rsid w:val="00344781"/>
    <w:rsid w:val="00345C90"/>
    <w:rsid w:val="003557D3"/>
    <w:rsid w:val="003573E3"/>
    <w:rsid w:val="00366225"/>
    <w:rsid w:val="003759D6"/>
    <w:rsid w:val="00376CA1"/>
    <w:rsid w:val="00381148"/>
    <w:rsid w:val="00392155"/>
    <w:rsid w:val="00392C5C"/>
    <w:rsid w:val="003A20D7"/>
    <w:rsid w:val="003A7DDA"/>
    <w:rsid w:val="003B2572"/>
    <w:rsid w:val="003B293F"/>
    <w:rsid w:val="003C3F32"/>
    <w:rsid w:val="003C4073"/>
    <w:rsid w:val="003D0875"/>
    <w:rsid w:val="003D3649"/>
    <w:rsid w:val="003D654E"/>
    <w:rsid w:val="003D7597"/>
    <w:rsid w:val="003E088A"/>
    <w:rsid w:val="003E5462"/>
    <w:rsid w:val="003F0DFC"/>
    <w:rsid w:val="003F6E0D"/>
    <w:rsid w:val="00400A4B"/>
    <w:rsid w:val="00407E0F"/>
    <w:rsid w:val="00415ABF"/>
    <w:rsid w:val="00417B86"/>
    <w:rsid w:val="00421EE0"/>
    <w:rsid w:val="00422B2C"/>
    <w:rsid w:val="004434CD"/>
    <w:rsid w:val="004437B7"/>
    <w:rsid w:val="00446166"/>
    <w:rsid w:val="0045365B"/>
    <w:rsid w:val="0045665C"/>
    <w:rsid w:val="00467C7D"/>
    <w:rsid w:val="004825C6"/>
    <w:rsid w:val="0048339C"/>
    <w:rsid w:val="00483E91"/>
    <w:rsid w:val="00486839"/>
    <w:rsid w:val="00490C3B"/>
    <w:rsid w:val="00493AEE"/>
    <w:rsid w:val="00496AA7"/>
    <w:rsid w:val="004A6B02"/>
    <w:rsid w:val="004B5D8C"/>
    <w:rsid w:val="004B5E99"/>
    <w:rsid w:val="004B7279"/>
    <w:rsid w:val="004C02F3"/>
    <w:rsid w:val="004C06FA"/>
    <w:rsid w:val="004C0F61"/>
    <w:rsid w:val="004C43FF"/>
    <w:rsid w:val="004C7BE4"/>
    <w:rsid w:val="004E5061"/>
    <w:rsid w:val="004E5AD5"/>
    <w:rsid w:val="004E7C12"/>
    <w:rsid w:val="004F0523"/>
    <w:rsid w:val="004F1404"/>
    <w:rsid w:val="004F765A"/>
    <w:rsid w:val="005020AA"/>
    <w:rsid w:val="00506A08"/>
    <w:rsid w:val="00506B98"/>
    <w:rsid w:val="00517F94"/>
    <w:rsid w:val="005207AA"/>
    <w:rsid w:val="00527780"/>
    <w:rsid w:val="0053100F"/>
    <w:rsid w:val="00536BAE"/>
    <w:rsid w:val="005470DA"/>
    <w:rsid w:val="005478FD"/>
    <w:rsid w:val="0055076B"/>
    <w:rsid w:val="0055214B"/>
    <w:rsid w:val="00552AD8"/>
    <w:rsid w:val="00553A96"/>
    <w:rsid w:val="0055587B"/>
    <w:rsid w:val="00556E25"/>
    <w:rsid w:val="005646F6"/>
    <w:rsid w:val="00564E97"/>
    <w:rsid w:val="005710DD"/>
    <w:rsid w:val="00575142"/>
    <w:rsid w:val="00580299"/>
    <w:rsid w:val="00586AA1"/>
    <w:rsid w:val="00593E44"/>
    <w:rsid w:val="00597BE6"/>
    <w:rsid w:val="00597E32"/>
    <w:rsid w:val="005A07BF"/>
    <w:rsid w:val="005B31D3"/>
    <w:rsid w:val="005B48A9"/>
    <w:rsid w:val="005B5C79"/>
    <w:rsid w:val="005B607E"/>
    <w:rsid w:val="005C0DEA"/>
    <w:rsid w:val="005C1059"/>
    <w:rsid w:val="005D095C"/>
    <w:rsid w:val="005D33D2"/>
    <w:rsid w:val="005D6E5D"/>
    <w:rsid w:val="005D7242"/>
    <w:rsid w:val="005E0EE2"/>
    <w:rsid w:val="005E3E5F"/>
    <w:rsid w:val="005E4ADE"/>
    <w:rsid w:val="005E4BCB"/>
    <w:rsid w:val="005F322B"/>
    <w:rsid w:val="005F75D8"/>
    <w:rsid w:val="006007B3"/>
    <w:rsid w:val="00600F60"/>
    <w:rsid w:val="00602381"/>
    <w:rsid w:val="0061545C"/>
    <w:rsid w:val="00622F4C"/>
    <w:rsid w:val="00627AF9"/>
    <w:rsid w:val="0063052C"/>
    <w:rsid w:val="006361BA"/>
    <w:rsid w:val="00641876"/>
    <w:rsid w:val="00646137"/>
    <w:rsid w:val="00651CD0"/>
    <w:rsid w:val="0065598B"/>
    <w:rsid w:val="00660263"/>
    <w:rsid w:val="00660945"/>
    <w:rsid w:val="00663256"/>
    <w:rsid w:val="00673EFD"/>
    <w:rsid w:val="00675B1D"/>
    <w:rsid w:val="00675EE3"/>
    <w:rsid w:val="006808F4"/>
    <w:rsid w:val="006816DC"/>
    <w:rsid w:val="00684713"/>
    <w:rsid w:val="00684A6F"/>
    <w:rsid w:val="00686010"/>
    <w:rsid w:val="006911CC"/>
    <w:rsid w:val="00692978"/>
    <w:rsid w:val="00692C26"/>
    <w:rsid w:val="006934A2"/>
    <w:rsid w:val="0069436B"/>
    <w:rsid w:val="00696F1F"/>
    <w:rsid w:val="006A1E60"/>
    <w:rsid w:val="006A1F08"/>
    <w:rsid w:val="006A644B"/>
    <w:rsid w:val="006A7717"/>
    <w:rsid w:val="006B17E2"/>
    <w:rsid w:val="006B7F81"/>
    <w:rsid w:val="006C7AF7"/>
    <w:rsid w:val="006E1A80"/>
    <w:rsid w:val="006E651D"/>
    <w:rsid w:val="006E6E79"/>
    <w:rsid w:val="006E7A3C"/>
    <w:rsid w:val="006F5D60"/>
    <w:rsid w:val="007158F2"/>
    <w:rsid w:val="0071611C"/>
    <w:rsid w:val="00733138"/>
    <w:rsid w:val="00743BAC"/>
    <w:rsid w:val="007461F6"/>
    <w:rsid w:val="007638C2"/>
    <w:rsid w:val="0076434B"/>
    <w:rsid w:val="00764FFE"/>
    <w:rsid w:val="00772054"/>
    <w:rsid w:val="007735E5"/>
    <w:rsid w:val="00776DC0"/>
    <w:rsid w:val="00783988"/>
    <w:rsid w:val="00790FC7"/>
    <w:rsid w:val="0079237C"/>
    <w:rsid w:val="0079285D"/>
    <w:rsid w:val="007968FB"/>
    <w:rsid w:val="007A566C"/>
    <w:rsid w:val="007B3B52"/>
    <w:rsid w:val="007C1BCF"/>
    <w:rsid w:val="007D1A19"/>
    <w:rsid w:val="007E17D6"/>
    <w:rsid w:val="007E1E65"/>
    <w:rsid w:val="007E340E"/>
    <w:rsid w:val="007E6126"/>
    <w:rsid w:val="007E6FB2"/>
    <w:rsid w:val="007E76CC"/>
    <w:rsid w:val="007F219C"/>
    <w:rsid w:val="00803516"/>
    <w:rsid w:val="00803F9E"/>
    <w:rsid w:val="00807BE6"/>
    <w:rsid w:val="00813BB7"/>
    <w:rsid w:val="00814475"/>
    <w:rsid w:val="00817DE8"/>
    <w:rsid w:val="00823D41"/>
    <w:rsid w:val="00831BDF"/>
    <w:rsid w:val="008331D5"/>
    <w:rsid w:val="00834795"/>
    <w:rsid w:val="00841077"/>
    <w:rsid w:val="00841F58"/>
    <w:rsid w:val="008432D1"/>
    <w:rsid w:val="0084409A"/>
    <w:rsid w:val="00845253"/>
    <w:rsid w:val="00851400"/>
    <w:rsid w:val="0086050E"/>
    <w:rsid w:val="00860CFF"/>
    <w:rsid w:val="00863F90"/>
    <w:rsid w:val="00871EEC"/>
    <w:rsid w:val="008722AC"/>
    <w:rsid w:val="00875289"/>
    <w:rsid w:val="00875FF9"/>
    <w:rsid w:val="00885B9C"/>
    <w:rsid w:val="0089180E"/>
    <w:rsid w:val="008943C9"/>
    <w:rsid w:val="008A4BE0"/>
    <w:rsid w:val="008A5E10"/>
    <w:rsid w:val="008C2F9C"/>
    <w:rsid w:val="008C2FFA"/>
    <w:rsid w:val="008C58D2"/>
    <w:rsid w:val="008C6813"/>
    <w:rsid w:val="008C7354"/>
    <w:rsid w:val="008D02D4"/>
    <w:rsid w:val="008D044C"/>
    <w:rsid w:val="008F3DD9"/>
    <w:rsid w:val="008F6417"/>
    <w:rsid w:val="00906B13"/>
    <w:rsid w:val="0090718A"/>
    <w:rsid w:val="00914558"/>
    <w:rsid w:val="0091519A"/>
    <w:rsid w:val="00916362"/>
    <w:rsid w:val="00922CFD"/>
    <w:rsid w:val="00922D05"/>
    <w:rsid w:val="00923D7A"/>
    <w:rsid w:val="0093016B"/>
    <w:rsid w:val="009312FF"/>
    <w:rsid w:val="00931BB9"/>
    <w:rsid w:val="009325A2"/>
    <w:rsid w:val="0093426F"/>
    <w:rsid w:val="0093486A"/>
    <w:rsid w:val="009400FF"/>
    <w:rsid w:val="00940396"/>
    <w:rsid w:val="009411FF"/>
    <w:rsid w:val="009434BB"/>
    <w:rsid w:val="00944DBB"/>
    <w:rsid w:val="0094673D"/>
    <w:rsid w:val="0096127C"/>
    <w:rsid w:val="00961AC4"/>
    <w:rsid w:val="0096475A"/>
    <w:rsid w:val="00966507"/>
    <w:rsid w:val="0097139E"/>
    <w:rsid w:val="00976D47"/>
    <w:rsid w:val="0098105C"/>
    <w:rsid w:val="00982EBB"/>
    <w:rsid w:val="00985F5B"/>
    <w:rsid w:val="00987D65"/>
    <w:rsid w:val="00990757"/>
    <w:rsid w:val="00991657"/>
    <w:rsid w:val="009957CD"/>
    <w:rsid w:val="009A0F52"/>
    <w:rsid w:val="009A29BD"/>
    <w:rsid w:val="009A2E0C"/>
    <w:rsid w:val="009A49D6"/>
    <w:rsid w:val="009A4A6C"/>
    <w:rsid w:val="009A615E"/>
    <w:rsid w:val="009A71F7"/>
    <w:rsid w:val="009B6010"/>
    <w:rsid w:val="009B728B"/>
    <w:rsid w:val="009C0194"/>
    <w:rsid w:val="009C53E6"/>
    <w:rsid w:val="009D0C31"/>
    <w:rsid w:val="009D2857"/>
    <w:rsid w:val="009D28A8"/>
    <w:rsid w:val="009D5B14"/>
    <w:rsid w:val="009E0DEF"/>
    <w:rsid w:val="009E6203"/>
    <w:rsid w:val="009E77FB"/>
    <w:rsid w:val="009F105B"/>
    <w:rsid w:val="009F42CF"/>
    <w:rsid w:val="009F5140"/>
    <w:rsid w:val="00A01A52"/>
    <w:rsid w:val="00A11379"/>
    <w:rsid w:val="00A13950"/>
    <w:rsid w:val="00A16367"/>
    <w:rsid w:val="00A17DFD"/>
    <w:rsid w:val="00A25380"/>
    <w:rsid w:val="00A3028A"/>
    <w:rsid w:val="00A37B0D"/>
    <w:rsid w:val="00A43216"/>
    <w:rsid w:val="00A44430"/>
    <w:rsid w:val="00A466CD"/>
    <w:rsid w:val="00A46B3D"/>
    <w:rsid w:val="00A46B6B"/>
    <w:rsid w:val="00A51866"/>
    <w:rsid w:val="00A51DEB"/>
    <w:rsid w:val="00A52EDE"/>
    <w:rsid w:val="00A53C91"/>
    <w:rsid w:val="00A61C10"/>
    <w:rsid w:val="00A67352"/>
    <w:rsid w:val="00A71184"/>
    <w:rsid w:val="00A751BD"/>
    <w:rsid w:val="00A8019D"/>
    <w:rsid w:val="00A80394"/>
    <w:rsid w:val="00A82B60"/>
    <w:rsid w:val="00A8569F"/>
    <w:rsid w:val="00A86676"/>
    <w:rsid w:val="00A9513E"/>
    <w:rsid w:val="00AA1056"/>
    <w:rsid w:val="00AA15B9"/>
    <w:rsid w:val="00AA323A"/>
    <w:rsid w:val="00AA3C42"/>
    <w:rsid w:val="00AA543E"/>
    <w:rsid w:val="00AA57A8"/>
    <w:rsid w:val="00AB7D1F"/>
    <w:rsid w:val="00AC2D7C"/>
    <w:rsid w:val="00AC2E2E"/>
    <w:rsid w:val="00AD15ED"/>
    <w:rsid w:val="00AD47FD"/>
    <w:rsid w:val="00AD6576"/>
    <w:rsid w:val="00AE7152"/>
    <w:rsid w:val="00AF2949"/>
    <w:rsid w:val="00B0179F"/>
    <w:rsid w:val="00B076E6"/>
    <w:rsid w:val="00B11024"/>
    <w:rsid w:val="00B11F48"/>
    <w:rsid w:val="00B124FE"/>
    <w:rsid w:val="00B1257B"/>
    <w:rsid w:val="00B12E48"/>
    <w:rsid w:val="00B148BF"/>
    <w:rsid w:val="00B14BB2"/>
    <w:rsid w:val="00B16944"/>
    <w:rsid w:val="00B22498"/>
    <w:rsid w:val="00B22559"/>
    <w:rsid w:val="00B303EC"/>
    <w:rsid w:val="00B3581B"/>
    <w:rsid w:val="00B40069"/>
    <w:rsid w:val="00B402A2"/>
    <w:rsid w:val="00B41BE6"/>
    <w:rsid w:val="00B5440E"/>
    <w:rsid w:val="00B63128"/>
    <w:rsid w:val="00B63650"/>
    <w:rsid w:val="00B714B4"/>
    <w:rsid w:val="00B7362C"/>
    <w:rsid w:val="00B76784"/>
    <w:rsid w:val="00B774C0"/>
    <w:rsid w:val="00B77BD3"/>
    <w:rsid w:val="00B90B48"/>
    <w:rsid w:val="00B931A6"/>
    <w:rsid w:val="00B96902"/>
    <w:rsid w:val="00B96C10"/>
    <w:rsid w:val="00BA0D9F"/>
    <w:rsid w:val="00BA3682"/>
    <w:rsid w:val="00BB22F1"/>
    <w:rsid w:val="00BB26C9"/>
    <w:rsid w:val="00BB73D1"/>
    <w:rsid w:val="00BC0014"/>
    <w:rsid w:val="00BC789E"/>
    <w:rsid w:val="00BC796B"/>
    <w:rsid w:val="00BD2354"/>
    <w:rsid w:val="00BD6E37"/>
    <w:rsid w:val="00BF3545"/>
    <w:rsid w:val="00BF5643"/>
    <w:rsid w:val="00BF65AC"/>
    <w:rsid w:val="00BF69E0"/>
    <w:rsid w:val="00C003FE"/>
    <w:rsid w:val="00C01371"/>
    <w:rsid w:val="00C104D3"/>
    <w:rsid w:val="00C108F7"/>
    <w:rsid w:val="00C1452E"/>
    <w:rsid w:val="00C25DF9"/>
    <w:rsid w:val="00C26B11"/>
    <w:rsid w:val="00C333A2"/>
    <w:rsid w:val="00C378D5"/>
    <w:rsid w:val="00C40848"/>
    <w:rsid w:val="00C40A5F"/>
    <w:rsid w:val="00C420F4"/>
    <w:rsid w:val="00C47788"/>
    <w:rsid w:val="00C4796F"/>
    <w:rsid w:val="00C47AF0"/>
    <w:rsid w:val="00C52D26"/>
    <w:rsid w:val="00C65F5C"/>
    <w:rsid w:val="00C721ED"/>
    <w:rsid w:val="00C84ACA"/>
    <w:rsid w:val="00C85372"/>
    <w:rsid w:val="00C938A8"/>
    <w:rsid w:val="00C93F8B"/>
    <w:rsid w:val="00CA0A72"/>
    <w:rsid w:val="00CA6B8E"/>
    <w:rsid w:val="00CA79DB"/>
    <w:rsid w:val="00CB0D91"/>
    <w:rsid w:val="00CB3A20"/>
    <w:rsid w:val="00CC124A"/>
    <w:rsid w:val="00CC7001"/>
    <w:rsid w:val="00CC7C0E"/>
    <w:rsid w:val="00CD2F5D"/>
    <w:rsid w:val="00D03061"/>
    <w:rsid w:val="00D11DA9"/>
    <w:rsid w:val="00D16639"/>
    <w:rsid w:val="00D17D50"/>
    <w:rsid w:val="00D2044F"/>
    <w:rsid w:val="00D23B8D"/>
    <w:rsid w:val="00D27B41"/>
    <w:rsid w:val="00D30C71"/>
    <w:rsid w:val="00D331D1"/>
    <w:rsid w:val="00D4336F"/>
    <w:rsid w:val="00D43C21"/>
    <w:rsid w:val="00D45A12"/>
    <w:rsid w:val="00D6048B"/>
    <w:rsid w:val="00D64E26"/>
    <w:rsid w:val="00D6644A"/>
    <w:rsid w:val="00D66533"/>
    <w:rsid w:val="00D71D02"/>
    <w:rsid w:val="00D72140"/>
    <w:rsid w:val="00D74853"/>
    <w:rsid w:val="00D7609E"/>
    <w:rsid w:val="00D85E9B"/>
    <w:rsid w:val="00D91E9F"/>
    <w:rsid w:val="00D94321"/>
    <w:rsid w:val="00D94554"/>
    <w:rsid w:val="00DA283C"/>
    <w:rsid w:val="00DB06F9"/>
    <w:rsid w:val="00DB3F42"/>
    <w:rsid w:val="00DB429C"/>
    <w:rsid w:val="00DB59F5"/>
    <w:rsid w:val="00DC7CAE"/>
    <w:rsid w:val="00DD08DF"/>
    <w:rsid w:val="00DD2515"/>
    <w:rsid w:val="00DD2939"/>
    <w:rsid w:val="00DD2B9F"/>
    <w:rsid w:val="00DE3BDE"/>
    <w:rsid w:val="00DE6B8B"/>
    <w:rsid w:val="00DE6DA7"/>
    <w:rsid w:val="00DF15D3"/>
    <w:rsid w:val="00DF1EF3"/>
    <w:rsid w:val="00DF2215"/>
    <w:rsid w:val="00DF41AF"/>
    <w:rsid w:val="00E0275E"/>
    <w:rsid w:val="00E0444F"/>
    <w:rsid w:val="00E06635"/>
    <w:rsid w:val="00E1187B"/>
    <w:rsid w:val="00E146B7"/>
    <w:rsid w:val="00E3259E"/>
    <w:rsid w:val="00E5075B"/>
    <w:rsid w:val="00E635A4"/>
    <w:rsid w:val="00E70EEB"/>
    <w:rsid w:val="00E85104"/>
    <w:rsid w:val="00E866FC"/>
    <w:rsid w:val="00E908ED"/>
    <w:rsid w:val="00E90A94"/>
    <w:rsid w:val="00E911D4"/>
    <w:rsid w:val="00E9641A"/>
    <w:rsid w:val="00E97171"/>
    <w:rsid w:val="00E97D6E"/>
    <w:rsid w:val="00EA2D36"/>
    <w:rsid w:val="00EB0DC7"/>
    <w:rsid w:val="00EB39DA"/>
    <w:rsid w:val="00EB4B1B"/>
    <w:rsid w:val="00EB7AC6"/>
    <w:rsid w:val="00EC11F9"/>
    <w:rsid w:val="00EC17E9"/>
    <w:rsid w:val="00EC2320"/>
    <w:rsid w:val="00ED11C0"/>
    <w:rsid w:val="00EE6400"/>
    <w:rsid w:val="00EE671B"/>
    <w:rsid w:val="00EF0115"/>
    <w:rsid w:val="00EF1106"/>
    <w:rsid w:val="00EF6D53"/>
    <w:rsid w:val="00EF70E2"/>
    <w:rsid w:val="00F02362"/>
    <w:rsid w:val="00F0295E"/>
    <w:rsid w:val="00F050B7"/>
    <w:rsid w:val="00F07CA3"/>
    <w:rsid w:val="00F15778"/>
    <w:rsid w:val="00F16D3C"/>
    <w:rsid w:val="00F22191"/>
    <w:rsid w:val="00F221FD"/>
    <w:rsid w:val="00F22D25"/>
    <w:rsid w:val="00F33B18"/>
    <w:rsid w:val="00F36FB5"/>
    <w:rsid w:val="00F3778B"/>
    <w:rsid w:val="00F37E91"/>
    <w:rsid w:val="00F50801"/>
    <w:rsid w:val="00F53527"/>
    <w:rsid w:val="00F55027"/>
    <w:rsid w:val="00F56021"/>
    <w:rsid w:val="00F643AF"/>
    <w:rsid w:val="00F70093"/>
    <w:rsid w:val="00F70162"/>
    <w:rsid w:val="00F76BE2"/>
    <w:rsid w:val="00F826EF"/>
    <w:rsid w:val="00F93910"/>
    <w:rsid w:val="00F9421F"/>
    <w:rsid w:val="00F9534A"/>
    <w:rsid w:val="00F95C1E"/>
    <w:rsid w:val="00F972CD"/>
    <w:rsid w:val="00FA2381"/>
    <w:rsid w:val="00FA54D5"/>
    <w:rsid w:val="00FA6A5D"/>
    <w:rsid w:val="00FB68A5"/>
    <w:rsid w:val="00FC147D"/>
    <w:rsid w:val="00FC198A"/>
    <w:rsid w:val="00FC4213"/>
    <w:rsid w:val="00FC6CFF"/>
    <w:rsid w:val="00FC7B03"/>
    <w:rsid w:val="00FD3E77"/>
    <w:rsid w:val="00FD4E56"/>
    <w:rsid w:val="00FD51EB"/>
    <w:rsid w:val="00FD59A4"/>
    <w:rsid w:val="00FE1827"/>
    <w:rsid w:val="00FE59FB"/>
    <w:rsid w:val="00FF094F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6F661-E4B3-4749-9E97-91E68CF5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53A96"/>
    <w:pPr>
      <w:spacing w:after="0" w:line="30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rsid w:val="00636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unhideWhenUsed/>
    <w:rsid w:val="00F53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rsid w:val="00F53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rsid w:val="00C40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NV3">
    <w:name w:val="NV_Абзац"/>
    <w:basedOn w:val="a2"/>
    <w:link w:val="NV4"/>
    <w:rsid w:val="00553A96"/>
    <w:pPr>
      <w:spacing w:before="60" w:line="312" w:lineRule="auto"/>
      <w:ind w:firstLine="7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NV4">
    <w:name w:val="NV_Абзац Знак"/>
    <w:basedOn w:val="a3"/>
    <w:link w:val="NV3"/>
    <w:rsid w:val="00553A96"/>
    <w:rPr>
      <w:rFonts w:ascii="Arial" w:eastAsia="Times New Roman" w:hAnsi="Arial" w:cs="Times New Roman"/>
      <w:sz w:val="24"/>
      <w:szCs w:val="24"/>
    </w:rPr>
  </w:style>
  <w:style w:type="paragraph" w:customStyle="1" w:styleId="NV5">
    <w:name w:val="NV_Текст_таблицы"/>
    <w:basedOn w:val="a2"/>
    <w:link w:val="NV6"/>
    <w:qFormat/>
    <w:rsid w:val="00553A96"/>
    <w:pPr>
      <w:spacing w:before="60"/>
      <w:jc w:val="left"/>
    </w:pPr>
    <w:rPr>
      <w:rFonts w:ascii="Arial" w:eastAsia="Times New Roman" w:hAnsi="Arial" w:cs="Times New Roman"/>
      <w:sz w:val="20"/>
      <w:lang w:eastAsia="en-US"/>
    </w:rPr>
  </w:style>
  <w:style w:type="character" w:customStyle="1" w:styleId="NV6">
    <w:name w:val="NV_Текст_таблицы Знак"/>
    <w:basedOn w:val="a3"/>
    <w:link w:val="NV5"/>
    <w:rsid w:val="00553A96"/>
    <w:rPr>
      <w:rFonts w:ascii="Arial" w:eastAsia="Times New Roman" w:hAnsi="Arial" w:cs="Times New Roman"/>
      <w:sz w:val="20"/>
      <w:szCs w:val="20"/>
    </w:rPr>
  </w:style>
  <w:style w:type="paragraph" w:customStyle="1" w:styleId="NV7">
    <w:name w:val="NV_Заголовок таблицы"/>
    <w:basedOn w:val="a2"/>
    <w:link w:val="NV8"/>
    <w:qFormat/>
    <w:rsid w:val="009A2E0C"/>
    <w:pPr>
      <w:keepNext/>
      <w:spacing w:before="120" w:after="60" w:line="240" w:lineRule="auto"/>
    </w:pPr>
  </w:style>
  <w:style w:type="character" w:customStyle="1" w:styleId="NV8">
    <w:name w:val="NV_Заголовок таблицы Знак"/>
    <w:basedOn w:val="NV4"/>
    <w:link w:val="NV7"/>
    <w:rsid w:val="009A2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V9">
    <w:name w:val="NV_Обычный"/>
    <w:link w:val="NVa"/>
    <w:qFormat/>
    <w:rsid w:val="00B1257B"/>
    <w:pPr>
      <w:spacing w:before="60" w:after="60" w:line="300" w:lineRule="auto"/>
      <w:ind w:firstLine="697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NVa">
    <w:name w:val="NV_Обычный Знак"/>
    <w:basedOn w:val="a3"/>
    <w:link w:val="NV9"/>
    <w:rsid w:val="00B1257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Vb">
    <w:name w:val="NV_Заголовк документа"/>
    <w:basedOn w:val="a2"/>
    <w:link w:val="NVc"/>
    <w:qFormat/>
    <w:rsid w:val="00553A96"/>
    <w:pPr>
      <w:shd w:val="clear" w:color="auto" w:fill="FFFFFF"/>
      <w:autoSpaceDE w:val="0"/>
      <w:autoSpaceDN w:val="0"/>
      <w:adjustRightInd w:val="0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NVc">
    <w:name w:val="NV_Заголовк документа Знак"/>
    <w:basedOn w:val="a3"/>
    <w:link w:val="NVb"/>
    <w:rsid w:val="00553A9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  <w:lang w:eastAsia="ru-RU"/>
    </w:rPr>
  </w:style>
  <w:style w:type="paragraph" w:customStyle="1" w:styleId="NVd">
    <w:name w:val="NV_Шапка таблицы"/>
    <w:link w:val="NVe"/>
    <w:uiPriority w:val="99"/>
    <w:qFormat/>
    <w:rsid w:val="00112CAD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Ve">
    <w:name w:val="NV_Шапка таблицы Знак"/>
    <w:basedOn w:val="a3"/>
    <w:link w:val="NVd"/>
    <w:uiPriority w:val="99"/>
    <w:rsid w:val="00112C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Vf">
    <w:name w:val="NV_текст таблицы"/>
    <w:link w:val="NVf0"/>
    <w:uiPriority w:val="99"/>
    <w:qFormat/>
    <w:rsid w:val="00527780"/>
    <w:pPr>
      <w:spacing w:before="60" w:after="6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Vf0">
    <w:name w:val="NV_текст таблицы Знак"/>
    <w:basedOn w:val="NVe"/>
    <w:link w:val="NVf"/>
    <w:uiPriority w:val="99"/>
    <w:rsid w:val="00527780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styleId="a6">
    <w:name w:val="Balloon Text"/>
    <w:basedOn w:val="a2"/>
    <w:link w:val="a7"/>
    <w:uiPriority w:val="99"/>
    <w:semiHidden/>
    <w:unhideWhenUsed/>
    <w:rsid w:val="00553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553A96"/>
    <w:rPr>
      <w:rFonts w:ascii="Tahoma" w:hAnsi="Tahoma" w:cs="Tahoma"/>
      <w:sz w:val="16"/>
      <w:szCs w:val="16"/>
      <w:lang w:eastAsia="ru-RU"/>
    </w:rPr>
  </w:style>
  <w:style w:type="paragraph" w:customStyle="1" w:styleId="NV10">
    <w:name w:val="NV_Заголовок1"/>
    <w:basedOn w:val="1"/>
    <w:link w:val="NV11"/>
    <w:rsid w:val="006361BA"/>
    <w:pPr>
      <w:keepLines w:val="0"/>
      <w:pageBreakBefore/>
      <w:spacing w:before="60" w:after="60"/>
      <w:jc w:val="left"/>
    </w:pPr>
    <w:rPr>
      <w:rFonts w:ascii="Arial" w:eastAsia="Times New Roman" w:hAnsi="Arial" w:cs="Arial"/>
      <w:caps/>
      <w:color w:val="000080"/>
      <w:sz w:val="32"/>
      <w:szCs w:val="32"/>
      <w:lang w:eastAsia="en-US"/>
    </w:rPr>
  </w:style>
  <w:style w:type="character" w:customStyle="1" w:styleId="NV11">
    <w:name w:val="NV_Заголовок1 Знак"/>
    <w:basedOn w:val="a3"/>
    <w:link w:val="NV10"/>
    <w:rsid w:val="006361BA"/>
    <w:rPr>
      <w:rFonts w:ascii="Arial" w:eastAsia="Times New Roman" w:hAnsi="Arial" w:cs="Arial"/>
      <w:b/>
      <w:bCs/>
      <w:caps/>
      <w:color w:val="000080"/>
      <w:sz w:val="32"/>
      <w:szCs w:val="32"/>
    </w:rPr>
  </w:style>
  <w:style w:type="character" w:customStyle="1" w:styleId="10">
    <w:name w:val="Заголовок 1 Знак"/>
    <w:basedOn w:val="a3"/>
    <w:link w:val="1"/>
    <w:uiPriority w:val="9"/>
    <w:rsid w:val="0063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Vf1">
    <w:name w:val="NV_Заголовок"/>
    <w:basedOn w:val="a2"/>
    <w:link w:val="NVf2"/>
    <w:qFormat/>
    <w:rsid w:val="003A20D7"/>
    <w:pPr>
      <w:spacing w:before="240" w:after="120"/>
      <w:outlineLvl w:val="0"/>
    </w:pPr>
    <w:rPr>
      <w:b/>
      <w:caps/>
      <w:sz w:val="28"/>
      <w:szCs w:val="28"/>
    </w:rPr>
  </w:style>
  <w:style w:type="paragraph" w:styleId="a8">
    <w:name w:val="TOC Heading"/>
    <w:basedOn w:val="1"/>
    <w:next w:val="a2"/>
    <w:uiPriority w:val="39"/>
    <w:semiHidden/>
    <w:unhideWhenUsed/>
    <w:qFormat/>
    <w:rsid w:val="00C938A8"/>
    <w:pPr>
      <w:spacing w:line="276" w:lineRule="auto"/>
      <w:jc w:val="left"/>
      <w:outlineLvl w:val="9"/>
    </w:pPr>
  </w:style>
  <w:style w:type="character" w:customStyle="1" w:styleId="NVf2">
    <w:name w:val="NV_Заголовок Знак"/>
    <w:basedOn w:val="NVa"/>
    <w:link w:val="NVf1"/>
    <w:rsid w:val="003A20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622F4C"/>
    <w:pPr>
      <w:spacing w:before="120" w:after="60" w:line="276" w:lineRule="auto"/>
    </w:pPr>
    <w:rPr>
      <w:caps/>
      <w:sz w:val="26"/>
    </w:rPr>
  </w:style>
  <w:style w:type="character" w:styleId="a9">
    <w:name w:val="Hyperlink"/>
    <w:basedOn w:val="a3"/>
    <w:uiPriority w:val="99"/>
    <w:unhideWhenUsed/>
    <w:rsid w:val="00C938A8"/>
    <w:rPr>
      <w:color w:val="0000FF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F53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F5352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a">
    <w:name w:val="List Paragraph"/>
    <w:basedOn w:val="a2"/>
    <w:uiPriority w:val="34"/>
    <w:rsid w:val="00F53527"/>
    <w:pPr>
      <w:spacing w:after="200" w:line="276" w:lineRule="auto"/>
      <w:ind w:left="720" w:firstLine="709"/>
      <w:contextualSpacing/>
    </w:pPr>
    <w:rPr>
      <w:szCs w:val="22"/>
      <w:lang w:eastAsia="en-US"/>
    </w:rPr>
  </w:style>
  <w:style w:type="paragraph" w:styleId="ab">
    <w:name w:val="caption"/>
    <w:basedOn w:val="a2"/>
    <w:next w:val="a2"/>
    <w:uiPriority w:val="35"/>
    <w:unhideWhenUsed/>
    <w:qFormat/>
    <w:rsid w:val="00F53527"/>
    <w:pPr>
      <w:spacing w:after="200" w:line="240" w:lineRule="auto"/>
      <w:jc w:val="center"/>
    </w:pPr>
    <w:rPr>
      <w:b/>
      <w:bCs/>
      <w:sz w:val="20"/>
      <w:szCs w:val="18"/>
      <w:lang w:eastAsia="en-US"/>
    </w:rPr>
  </w:style>
  <w:style w:type="table" w:styleId="ac">
    <w:name w:val="Table Grid"/>
    <w:basedOn w:val="a4"/>
    <w:rsid w:val="00F5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3"/>
    <w:uiPriority w:val="99"/>
    <w:semiHidden/>
    <w:rsid w:val="00F53527"/>
    <w:rPr>
      <w:color w:val="808080"/>
    </w:rPr>
  </w:style>
  <w:style w:type="paragraph" w:styleId="31">
    <w:name w:val="toc 3"/>
    <w:basedOn w:val="a2"/>
    <w:next w:val="a2"/>
    <w:autoRedefine/>
    <w:uiPriority w:val="39"/>
    <w:unhideWhenUsed/>
    <w:qFormat/>
    <w:rsid w:val="00F53527"/>
    <w:pPr>
      <w:spacing w:line="276" w:lineRule="auto"/>
      <w:ind w:left="480" w:firstLine="709"/>
      <w:jc w:val="left"/>
    </w:pPr>
    <w:rPr>
      <w:rFonts w:asciiTheme="minorHAnsi" w:hAnsiTheme="minorHAnsi" w:cstheme="minorHAnsi"/>
      <w:sz w:val="20"/>
      <w:lang w:eastAsia="en-US"/>
    </w:rPr>
  </w:style>
  <w:style w:type="paragraph" w:styleId="21">
    <w:name w:val="toc 2"/>
    <w:basedOn w:val="a2"/>
    <w:next w:val="a2"/>
    <w:autoRedefine/>
    <w:uiPriority w:val="39"/>
    <w:unhideWhenUsed/>
    <w:qFormat/>
    <w:rsid w:val="00622F4C"/>
    <w:pPr>
      <w:tabs>
        <w:tab w:val="left" w:pos="1134"/>
        <w:tab w:val="right" w:leader="dot" w:pos="10195"/>
      </w:tabs>
      <w:spacing w:line="276" w:lineRule="auto"/>
      <w:ind w:firstLine="709"/>
      <w:contextualSpacing/>
      <w:jc w:val="left"/>
    </w:pPr>
    <w:rPr>
      <w:rFonts w:cstheme="minorHAnsi"/>
      <w:iCs/>
      <w:noProof/>
      <w:lang w:eastAsia="en-US"/>
    </w:rPr>
  </w:style>
  <w:style w:type="paragraph" w:styleId="41">
    <w:name w:val="toc 4"/>
    <w:basedOn w:val="a2"/>
    <w:next w:val="a2"/>
    <w:autoRedefine/>
    <w:uiPriority w:val="39"/>
    <w:unhideWhenUsed/>
    <w:rsid w:val="00F53527"/>
    <w:pPr>
      <w:spacing w:line="276" w:lineRule="auto"/>
      <w:ind w:left="720" w:firstLine="709"/>
      <w:jc w:val="left"/>
    </w:pPr>
    <w:rPr>
      <w:rFonts w:asciiTheme="minorHAnsi" w:hAnsiTheme="minorHAnsi" w:cstheme="minorHAnsi"/>
      <w:sz w:val="20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F53527"/>
    <w:pPr>
      <w:spacing w:line="276" w:lineRule="auto"/>
      <w:ind w:left="960" w:firstLine="709"/>
      <w:jc w:val="left"/>
    </w:pPr>
    <w:rPr>
      <w:rFonts w:asciiTheme="minorHAnsi" w:hAnsiTheme="minorHAnsi" w:cstheme="minorHAnsi"/>
      <w:sz w:val="20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F53527"/>
    <w:pPr>
      <w:spacing w:line="276" w:lineRule="auto"/>
      <w:ind w:left="1200" w:firstLine="709"/>
      <w:jc w:val="left"/>
    </w:pPr>
    <w:rPr>
      <w:rFonts w:asciiTheme="minorHAnsi" w:hAnsiTheme="minorHAnsi" w:cstheme="minorHAnsi"/>
      <w:sz w:val="20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F53527"/>
    <w:pPr>
      <w:spacing w:line="276" w:lineRule="auto"/>
      <w:ind w:left="1440" w:firstLine="709"/>
      <w:jc w:val="left"/>
    </w:pPr>
    <w:rPr>
      <w:rFonts w:asciiTheme="minorHAnsi" w:hAnsiTheme="minorHAnsi" w:cstheme="minorHAnsi"/>
      <w:sz w:val="20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F53527"/>
    <w:pPr>
      <w:spacing w:line="276" w:lineRule="auto"/>
      <w:ind w:left="1680" w:firstLine="709"/>
      <w:jc w:val="left"/>
    </w:pPr>
    <w:rPr>
      <w:rFonts w:asciiTheme="minorHAnsi" w:hAnsiTheme="minorHAnsi" w:cstheme="minorHAnsi"/>
      <w:sz w:val="20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F53527"/>
    <w:pPr>
      <w:spacing w:line="276" w:lineRule="auto"/>
      <w:ind w:left="1920" w:firstLine="709"/>
      <w:jc w:val="left"/>
    </w:pPr>
    <w:rPr>
      <w:rFonts w:asciiTheme="minorHAnsi" w:hAnsiTheme="minorHAnsi" w:cstheme="minorHAnsi"/>
      <w:sz w:val="20"/>
      <w:lang w:eastAsia="en-US"/>
    </w:rPr>
  </w:style>
  <w:style w:type="paragraph" w:styleId="ae">
    <w:name w:val="header"/>
    <w:basedOn w:val="a2"/>
    <w:link w:val="af"/>
    <w:uiPriority w:val="99"/>
    <w:unhideWhenUsed/>
    <w:rsid w:val="00F53527"/>
    <w:pPr>
      <w:tabs>
        <w:tab w:val="center" w:pos="4677"/>
        <w:tab w:val="right" w:pos="9355"/>
      </w:tabs>
      <w:spacing w:line="240" w:lineRule="auto"/>
      <w:ind w:firstLine="709"/>
    </w:pPr>
    <w:rPr>
      <w:szCs w:val="22"/>
      <w:lang w:eastAsia="en-US"/>
    </w:rPr>
  </w:style>
  <w:style w:type="character" w:customStyle="1" w:styleId="af">
    <w:name w:val="Верхний колонтитул Знак"/>
    <w:basedOn w:val="a3"/>
    <w:link w:val="ae"/>
    <w:uiPriority w:val="99"/>
    <w:rsid w:val="00F53527"/>
    <w:rPr>
      <w:rFonts w:ascii="Times New Roman" w:hAnsi="Times New Roman"/>
      <w:sz w:val="24"/>
    </w:rPr>
  </w:style>
  <w:style w:type="paragraph" w:styleId="af0">
    <w:name w:val="footer"/>
    <w:basedOn w:val="a2"/>
    <w:link w:val="af1"/>
    <w:uiPriority w:val="99"/>
    <w:unhideWhenUsed/>
    <w:rsid w:val="00F53527"/>
    <w:pPr>
      <w:tabs>
        <w:tab w:val="center" w:pos="4677"/>
        <w:tab w:val="right" w:pos="9355"/>
      </w:tabs>
      <w:spacing w:line="240" w:lineRule="auto"/>
      <w:ind w:firstLine="709"/>
    </w:pPr>
    <w:rPr>
      <w:szCs w:val="22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F53527"/>
    <w:rPr>
      <w:rFonts w:ascii="Times New Roman" w:hAnsi="Times New Roman"/>
      <w:sz w:val="24"/>
    </w:rPr>
  </w:style>
  <w:style w:type="paragraph" w:customStyle="1" w:styleId="NV">
    <w:name w:val="NV_Заголовок_нум"/>
    <w:next w:val="NV9"/>
    <w:link w:val="NVf3"/>
    <w:qFormat/>
    <w:rsid w:val="00527780"/>
    <w:pPr>
      <w:pageBreakBefore/>
      <w:numPr>
        <w:numId w:val="1"/>
      </w:numPr>
      <w:tabs>
        <w:tab w:val="left" w:pos="284"/>
      </w:tabs>
      <w:spacing w:after="120"/>
      <w:ind w:left="0" w:firstLine="0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2">
    <w:name w:val="Обычный1"/>
    <w:rsid w:val="00C40A5F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Vf3">
    <w:name w:val="NV_Заголовок_нум Знак"/>
    <w:basedOn w:val="NVa"/>
    <w:link w:val="NV"/>
    <w:rsid w:val="0052778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-">
    <w:name w:val="_ОсТ - Список - Начало"/>
    <w:basedOn w:val="a2"/>
    <w:rsid w:val="00C40A5F"/>
    <w:pPr>
      <w:keepNext/>
      <w:spacing w:line="360" w:lineRule="auto"/>
      <w:ind w:firstLine="709"/>
    </w:pPr>
    <w:rPr>
      <w:rFonts w:eastAsia="Times New Roman" w:cs="Times New Roman"/>
      <w:bCs/>
      <w:sz w:val="28"/>
      <w:szCs w:val="28"/>
    </w:rPr>
  </w:style>
  <w:style w:type="paragraph" w:customStyle="1" w:styleId="Iniiaiieoaeno2">
    <w:name w:val="Iniiaiie oaeno 2"/>
    <w:basedOn w:val="a2"/>
    <w:rsid w:val="00C40A5F"/>
    <w:pPr>
      <w:widowControl w:val="0"/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 w:cs="Times New Roman"/>
      <w:sz w:val="28"/>
    </w:rPr>
  </w:style>
  <w:style w:type="character" w:customStyle="1" w:styleId="40">
    <w:name w:val="Заголовок 4 Знак"/>
    <w:basedOn w:val="a3"/>
    <w:link w:val="4"/>
    <w:uiPriority w:val="9"/>
    <w:semiHidden/>
    <w:rsid w:val="00C40A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NV1">
    <w:name w:val="NV_список"/>
    <w:next w:val="NV9"/>
    <w:link w:val="NVf4"/>
    <w:qFormat/>
    <w:rsid w:val="00814475"/>
    <w:pPr>
      <w:numPr>
        <w:numId w:val="2"/>
      </w:numPr>
      <w:tabs>
        <w:tab w:val="right" w:pos="1276"/>
      </w:tabs>
      <w:spacing w:after="120" w:line="300" w:lineRule="auto"/>
      <w:ind w:left="993" w:firstLine="0"/>
      <w:contextualSpacing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NV2">
    <w:name w:val="NV_Заголовок_2"/>
    <w:link w:val="NV20"/>
    <w:qFormat/>
    <w:rsid w:val="00227956"/>
    <w:pPr>
      <w:keepNext/>
      <w:numPr>
        <w:ilvl w:val="1"/>
        <w:numId w:val="1"/>
      </w:numPr>
      <w:tabs>
        <w:tab w:val="right" w:pos="1276"/>
      </w:tabs>
      <w:spacing w:before="120" w:after="0" w:line="300" w:lineRule="auto"/>
      <w:contextualSpacing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Vf4">
    <w:name w:val="NV_список Знак"/>
    <w:basedOn w:val="NVa"/>
    <w:link w:val="NV1"/>
    <w:rsid w:val="0081447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NV20">
    <w:name w:val="NV_Заголовок_2 Знак"/>
    <w:basedOn w:val="NVa"/>
    <w:link w:val="NV2"/>
    <w:rsid w:val="002279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0">
    <w:name w:val="Основной текст 21"/>
    <w:basedOn w:val="a2"/>
    <w:rsid w:val="00E0275E"/>
    <w:pPr>
      <w:widowControl w:val="0"/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eastAsia="Times New Roman" w:cs="Times New Roman"/>
      <w:sz w:val="20"/>
    </w:rPr>
  </w:style>
  <w:style w:type="paragraph" w:customStyle="1" w:styleId="a">
    <w:name w:val="_Список"/>
    <w:basedOn w:val="a2"/>
    <w:rsid w:val="00E0275E"/>
    <w:pPr>
      <w:numPr>
        <w:ilvl w:val="1"/>
        <w:numId w:val="3"/>
      </w:numPr>
      <w:tabs>
        <w:tab w:val="clear" w:pos="1211"/>
        <w:tab w:val="left" w:pos="900"/>
      </w:tabs>
      <w:spacing w:line="360" w:lineRule="auto"/>
      <w:ind w:left="0" w:firstLine="709"/>
    </w:pPr>
    <w:rPr>
      <w:rFonts w:eastAsia="Times New Roman" w:cs="Times New Roman"/>
      <w:bCs/>
      <w:sz w:val="28"/>
      <w:szCs w:val="28"/>
    </w:rPr>
  </w:style>
  <w:style w:type="paragraph" w:customStyle="1" w:styleId="a0">
    <w:name w:val="_Нумерация"/>
    <w:basedOn w:val="a2"/>
    <w:rsid w:val="00E0275E"/>
    <w:pPr>
      <w:widowControl w:val="0"/>
      <w:numPr>
        <w:ilvl w:val="2"/>
        <w:numId w:val="3"/>
      </w:numPr>
      <w:tabs>
        <w:tab w:val="clear" w:pos="3495"/>
        <w:tab w:val="left" w:pos="-900"/>
        <w:tab w:val="left" w:pos="1134"/>
        <w:tab w:val="num" w:pos="3828"/>
      </w:tabs>
      <w:spacing w:line="360" w:lineRule="auto"/>
      <w:ind w:left="0" w:firstLine="709"/>
    </w:pPr>
    <w:rPr>
      <w:rFonts w:eastAsia="Times New Roman" w:cs="Times New Roman"/>
      <w:iCs/>
      <w:sz w:val="28"/>
      <w:szCs w:val="28"/>
    </w:rPr>
  </w:style>
  <w:style w:type="paragraph" w:styleId="af2">
    <w:name w:val="Body Text Indent"/>
    <w:basedOn w:val="a2"/>
    <w:link w:val="af3"/>
    <w:rsid w:val="0055076B"/>
    <w:pPr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character" w:customStyle="1" w:styleId="af3">
    <w:name w:val="Основной текст с отступом Знак"/>
    <w:basedOn w:val="a3"/>
    <w:link w:val="af2"/>
    <w:rsid w:val="0055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-Lvl1">
    <w:name w:val="E_Спис1-Lvl1"/>
    <w:basedOn w:val="a2"/>
    <w:rsid w:val="0055076B"/>
    <w:pPr>
      <w:numPr>
        <w:numId w:val="4"/>
      </w:numPr>
      <w:spacing w:before="120" w:after="120"/>
      <w:contextualSpacing/>
    </w:pPr>
    <w:rPr>
      <w:rFonts w:eastAsia="Times New Roman" w:cs="Times New Roman"/>
      <w:szCs w:val="26"/>
      <w:lang w:eastAsia="en-US"/>
    </w:rPr>
  </w:style>
  <w:style w:type="paragraph" w:customStyle="1" w:styleId="22">
    <w:name w:val="Обычный2"/>
    <w:rsid w:val="00AD6576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2"/>
    <w:rsid w:val="00A3028A"/>
    <w:pPr>
      <w:spacing w:line="240" w:lineRule="auto"/>
      <w:jc w:val="center"/>
    </w:pPr>
    <w:rPr>
      <w:rFonts w:eastAsia="Times New Roman" w:cs="Times New Roman"/>
    </w:rPr>
  </w:style>
  <w:style w:type="paragraph" w:customStyle="1" w:styleId="af4">
    <w:name w:val="Стиль Нумерация_приложения + полужирный"/>
    <w:basedOn w:val="a2"/>
    <w:rsid w:val="00A3028A"/>
    <w:pPr>
      <w:spacing w:line="360" w:lineRule="auto"/>
    </w:pPr>
    <w:rPr>
      <w:rFonts w:eastAsia="Times New Roman" w:cs="Times New Roman"/>
      <w:b/>
      <w:bCs/>
      <w:szCs w:val="24"/>
    </w:rPr>
  </w:style>
  <w:style w:type="paragraph" w:customStyle="1" w:styleId="af5">
    <w:name w:val="Заголовок Приложения"/>
    <w:link w:val="af6"/>
    <w:rsid w:val="002C01E2"/>
    <w:pPr>
      <w:pageBreakBefore/>
      <w:jc w:val="right"/>
      <w:outlineLvl w:val="0"/>
    </w:pPr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32">
    <w:name w:val="Обычный3"/>
    <w:rsid w:val="006816DC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Заголовок Приложения Знак"/>
    <w:basedOn w:val="NVf2"/>
    <w:link w:val="af5"/>
    <w:rsid w:val="002C01E2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NV0">
    <w:name w:val="NV_Табл_список"/>
    <w:link w:val="NVf5"/>
    <w:qFormat/>
    <w:rsid w:val="006E651D"/>
    <w:pPr>
      <w:numPr>
        <w:numId w:val="5"/>
      </w:numPr>
      <w:tabs>
        <w:tab w:val="right" w:pos="601"/>
      </w:tabs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NVf5">
    <w:name w:val="NV_Табл_список Знак"/>
    <w:basedOn w:val="NVf4"/>
    <w:link w:val="NV0"/>
    <w:rsid w:val="006E651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42">
    <w:name w:val="Обычный4"/>
    <w:rsid w:val="00AA57A8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43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7">
    <w:name w:val="footnote text"/>
    <w:basedOn w:val="a2"/>
    <w:link w:val="af8"/>
    <w:uiPriority w:val="99"/>
    <w:semiHidden/>
    <w:unhideWhenUsed/>
    <w:rsid w:val="0014341B"/>
    <w:pPr>
      <w:spacing w:line="240" w:lineRule="auto"/>
    </w:pPr>
    <w:rPr>
      <w:sz w:val="20"/>
    </w:rPr>
  </w:style>
  <w:style w:type="character" w:customStyle="1" w:styleId="af8">
    <w:name w:val="Текст сноски Знак"/>
    <w:basedOn w:val="a3"/>
    <w:link w:val="af7"/>
    <w:uiPriority w:val="99"/>
    <w:semiHidden/>
    <w:rsid w:val="0014341B"/>
    <w:rPr>
      <w:rFonts w:ascii="Times New Roman" w:hAnsi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unhideWhenUsed/>
    <w:rsid w:val="0014341B"/>
    <w:rPr>
      <w:vertAlign w:val="superscript"/>
    </w:rPr>
  </w:style>
  <w:style w:type="paragraph" w:customStyle="1" w:styleId="50">
    <w:name w:val="Обычный5"/>
    <w:rsid w:val="00D72140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Обычный_НИР"/>
    <w:basedOn w:val="a2"/>
    <w:rsid w:val="00342EBE"/>
    <w:pPr>
      <w:spacing w:line="360" w:lineRule="auto"/>
      <w:ind w:firstLine="709"/>
    </w:pPr>
    <w:rPr>
      <w:rFonts w:eastAsia="Times New Roman" w:cs="Times New Roman"/>
      <w:sz w:val="28"/>
      <w:szCs w:val="28"/>
    </w:rPr>
  </w:style>
  <w:style w:type="character" w:styleId="afb">
    <w:name w:val="annotation reference"/>
    <w:basedOn w:val="a3"/>
    <w:uiPriority w:val="99"/>
    <w:semiHidden/>
    <w:unhideWhenUsed/>
    <w:rsid w:val="00B148BF"/>
    <w:rPr>
      <w:sz w:val="16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B148BF"/>
    <w:pPr>
      <w:spacing w:line="240" w:lineRule="auto"/>
    </w:pPr>
    <w:rPr>
      <w:sz w:val="20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B148BF"/>
    <w:rPr>
      <w:rFonts w:ascii="Times New Roman" w:hAnsi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148B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148BF"/>
    <w:rPr>
      <w:rFonts w:ascii="Times New Roman" w:hAnsi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B148BF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E">
    <w:name w:val="E_Обычный"/>
    <w:basedOn w:val="a2"/>
    <w:rsid w:val="00940396"/>
    <w:pPr>
      <w:spacing w:before="120" w:after="120"/>
      <w:ind w:firstLine="851"/>
    </w:pPr>
    <w:rPr>
      <w:rFonts w:eastAsia="Times New Roman" w:cs="Times New Roman"/>
      <w:szCs w:val="26"/>
      <w:lang w:eastAsia="en-US"/>
    </w:rPr>
  </w:style>
  <w:style w:type="paragraph" w:customStyle="1" w:styleId="NIC1">
    <w:name w:val="NIC_Марк 1"/>
    <w:link w:val="NIC10"/>
    <w:qFormat/>
    <w:rsid w:val="00A46B6B"/>
    <w:pPr>
      <w:numPr>
        <w:numId w:val="43"/>
      </w:numPr>
      <w:tabs>
        <w:tab w:val="left" w:pos="993"/>
      </w:tabs>
      <w:spacing w:before="20" w:after="20" w:line="288" w:lineRule="auto"/>
      <w:ind w:left="0"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NIC10">
    <w:name w:val="NIC_Марк 1 Знак"/>
    <w:basedOn w:val="a3"/>
    <w:link w:val="NIC1"/>
    <w:rsid w:val="00A46B6B"/>
    <w:rPr>
      <w:rFonts w:ascii="Times New Roman" w:hAnsi="Times New Roman"/>
      <w:sz w:val="26"/>
      <w:szCs w:val="26"/>
    </w:rPr>
  </w:style>
  <w:style w:type="paragraph" w:customStyle="1" w:styleId="NIC">
    <w:name w:val="NIC_Абзац"/>
    <w:basedOn w:val="a2"/>
    <w:link w:val="NIC0"/>
    <w:qFormat/>
    <w:rsid w:val="00A46B6B"/>
    <w:pPr>
      <w:spacing w:line="288" w:lineRule="auto"/>
      <w:ind w:firstLine="720"/>
    </w:pPr>
    <w:rPr>
      <w:sz w:val="26"/>
      <w:szCs w:val="26"/>
      <w:lang w:eastAsia="en-US"/>
    </w:rPr>
  </w:style>
  <w:style w:type="character" w:customStyle="1" w:styleId="NIC0">
    <w:name w:val="NIC_Абзац Знак"/>
    <w:basedOn w:val="a3"/>
    <w:link w:val="NIC"/>
    <w:rsid w:val="00A46B6B"/>
    <w:rPr>
      <w:rFonts w:ascii="Times New Roman" w:hAnsi="Times New Roman"/>
      <w:sz w:val="26"/>
      <w:szCs w:val="26"/>
    </w:rPr>
  </w:style>
  <w:style w:type="paragraph" w:customStyle="1" w:styleId="NIC2">
    <w:name w:val="NIC_Заг_в_прил"/>
    <w:next w:val="NV9"/>
    <w:qFormat/>
    <w:rsid w:val="00A46B6B"/>
    <w:pPr>
      <w:keepNext/>
      <w:tabs>
        <w:tab w:val="left" w:pos="992"/>
      </w:tabs>
      <w:spacing w:before="120" w:after="60" w:line="288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BZ">
    <w:name w:val="BZ_Шапка таблицы"/>
    <w:link w:val="BZ0"/>
    <w:rsid w:val="00A46B6B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Z0">
    <w:name w:val="BZ_Шапка таблицы Знак"/>
    <w:link w:val="BZ"/>
    <w:rsid w:val="00A46B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IC20">
    <w:name w:val="NIC_Заг2_в_прил"/>
    <w:qFormat/>
    <w:rsid w:val="00A46B6B"/>
    <w:pPr>
      <w:keepNext/>
      <w:tabs>
        <w:tab w:val="right" w:pos="1276"/>
      </w:tabs>
      <w:spacing w:before="120" w:after="0" w:line="300" w:lineRule="auto"/>
      <w:ind w:firstLine="720"/>
      <w:contextualSpacing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rsid w:val="00A4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Z1">
    <w:name w:val="BZ_Обычный"/>
    <w:link w:val="BZ2"/>
    <w:rsid w:val="007735E5"/>
    <w:pPr>
      <w:spacing w:before="60" w:after="0" w:line="300" w:lineRule="auto"/>
      <w:ind w:firstLine="6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Z2">
    <w:name w:val="BZ_Обычный Знак"/>
    <w:link w:val="BZ1"/>
    <w:rsid w:val="007735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1">
    <w:name w:val="ГС_Список_марк"/>
    <w:link w:val="aff1"/>
    <w:rsid w:val="007735E5"/>
    <w:pPr>
      <w:numPr>
        <w:numId w:val="44"/>
      </w:numPr>
      <w:spacing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1">
    <w:name w:val="ГС_Список_марк Знак"/>
    <w:link w:val="a1"/>
    <w:rsid w:val="00773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ГОСТ Обычный 12"/>
    <w:link w:val="121"/>
    <w:rsid w:val="007735E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">
    <w:name w:val="ГОСТ Обычный 12 Знак"/>
    <w:link w:val="120"/>
    <w:rsid w:val="0077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"/>
    <w:basedOn w:val="a2"/>
    <w:rsid w:val="001F6A29"/>
    <w:pPr>
      <w:spacing w:after="160" w:line="240" w:lineRule="exact"/>
      <w:jc w:val="left"/>
    </w:pPr>
    <w:rPr>
      <w:rFonts w:ascii="Verdana" w:eastAsia="Times New Roman" w:hAnsi="Verdana" w:cs="Times New Roman"/>
      <w:szCs w:val="24"/>
      <w:lang w:val="en-US" w:eastAsia="en-US"/>
    </w:rPr>
  </w:style>
  <w:style w:type="paragraph" w:customStyle="1" w:styleId="NIC3">
    <w:name w:val="NIC_Заголовк документа"/>
    <w:basedOn w:val="a2"/>
    <w:link w:val="NIC4"/>
    <w:qFormat/>
    <w:rsid w:val="00FA54D5"/>
    <w:pPr>
      <w:shd w:val="clear" w:color="auto" w:fill="FFFFFF"/>
      <w:autoSpaceDE w:val="0"/>
      <w:autoSpaceDN w:val="0"/>
      <w:adjustRightInd w:val="0"/>
      <w:spacing w:line="276" w:lineRule="auto"/>
      <w:contextualSpacing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NIC4">
    <w:name w:val="NIC_Заголовк документа Знак"/>
    <w:basedOn w:val="a3"/>
    <w:link w:val="NIC3"/>
    <w:rsid w:val="00FA54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3149-9651-4479-BB7B-8EA4C8D0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угроз безопасности ПДн</vt:lpstr>
    </vt:vector>
  </TitlesOfParts>
  <Company>NVision Group</Company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угроз безопасности ПДн</dc:title>
  <dc:creator>Barmin Sergey</dc:creator>
  <cp:keywords>Персональные данные, ПДн</cp:keywords>
  <cp:lastModifiedBy>Platonov Andrey</cp:lastModifiedBy>
  <cp:revision>7</cp:revision>
  <cp:lastPrinted>2013-02-13T08:20:00Z</cp:lastPrinted>
  <dcterms:created xsi:type="dcterms:W3CDTF">2014-09-16T12:23:00Z</dcterms:created>
  <dcterms:modified xsi:type="dcterms:W3CDTF">2015-03-16T10:06:00Z</dcterms:modified>
</cp:coreProperties>
</file>